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76" w:rsidRDefault="00971E76" w:rsidP="00C059A9">
      <w:pPr>
        <w:rPr>
          <w:rFonts w:ascii="Trebuchet MS" w:hAnsi="Trebuchet MS"/>
          <w:b/>
          <w:bCs/>
        </w:rPr>
      </w:pPr>
      <w:bookmarkStart w:id="0" w:name="_GoBack"/>
      <w:bookmarkEnd w:id="0"/>
    </w:p>
    <w:p w:rsidR="00C059A9" w:rsidRPr="00E33D15" w:rsidRDefault="00B27928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P.B.R.</w:t>
      </w:r>
      <w:r w:rsidR="008D65D5">
        <w:rPr>
          <w:rFonts w:ascii="Trebuchet MS" w:hAnsi="Trebuchet MS"/>
          <w:b/>
          <w:bCs/>
        </w:rPr>
        <w:t xml:space="preserve"> </w:t>
      </w:r>
      <w:r w:rsidR="00C059A9" w:rsidRPr="00E33D15">
        <w:rPr>
          <w:rFonts w:ascii="Trebuchet MS" w:hAnsi="Trebuchet MS"/>
          <w:b/>
          <w:bCs/>
        </w:rPr>
        <w:t>d.o.o.</w:t>
      </w:r>
    </w:p>
    <w:p w:rsidR="00D41B96" w:rsidRDefault="00B27928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Lazariči 5</w:t>
      </w:r>
      <w:r w:rsidR="007A2209">
        <w:rPr>
          <w:rFonts w:ascii="Trebuchet MS" w:hAnsi="Trebuchet MS"/>
          <w:b/>
          <w:bCs/>
        </w:rPr>
        <w:t xml:space="preserve">, </w:t>
      </w:r>
    </w:p>
    <w:p w:rsidR="00C059A9" w:rsidRDefault="00B27928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52232 Kršan</w:t>
      </w:r>
    </w:p>
    <w:p w:rsidR="008D65D5" w:rsidRDefault="008D65D5" w:rsidP="00C059A9">
      <w:pPr>
        <w:rPr>
          <w:rFonts w:ascii="Trebuchet MS" w:hAnsi="Trebuchet MS"/>
          <w:b/>
          <w:bCs/>
        </w:rPr>
      </w:pPr>
    </w:p>
    <w:p w:rsidR="008D65D5" w:rsidRPr="00E33D15" w:rsidRDefault="008D65D5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Oib: </w:t>
      </w:r>
      <w:r w:rsidR="00B27928">
        <w:rPr>
          <w:rFonts w:ascii="Trebuchet MS" w:hAnsi="Trebuchet MS"/>
          <w:b/>
          <w:bCs/>
        </w:rPr>
        <w:t>10472063699</w:t>
      </w:r>
    </w:p>
    <w:p w:rsidR="00C059A9" w:rsidRPr="00E33D15" w:rsidRDefault="00C059A9" w:rsidP="00C059A9">
      <w:pPr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pStyle w:val="Naslov3"/>
      </w:pPr>
      <w:r w:rsidRPr="00E33D15">
        <w:t xml:space="preserve">Trgovački sud u </w:t>
      </w:r>
      <w:r w:rsidR="008D65D5">
        <w:t>Pazinu</w:t>
      </w: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  <w:r w:rsidRPr="00E33D15">
        <w:rPr>
          <w:rFonts w:ascii="Trebuchet MS" w:hAnsi="Trebuchet MS"/>
          <w:b/>
        </w:rPr>
        <w:t>St-</w:t>
      </w:r>
      <w:r w:rsidR="00B27928">
        <w:rPr>
          <w:rFonts w:ascii="Trebuchet MS" w:hAnsi="Trebuchet MS"/>
          <w:b/>
        </w:rPr>
        <w:t>440/16</w:t>
      </w:r>
    </w:p>
    <w:p w:rsidR="006C134B" w:rsidRPr="00E33D15" w:rsidRDefault="006C134B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  <w:spacing w:val="60"/>
          <w:sz w:val="32"/>
          <w:szCs w:val="32"/>
        </w:rPr>
      </w:pPr>
      <w:r w:rsidRPr="00E33D15">
        <w:rPr>
          <w:rFonts w:ascii="Trebuchet MS" w:hAnsi="Trebuchet MS"/>
          <w:b/>
          <w:spacing w:val="60"/>
          <w:sz w:val="32"/>
          <w:szCs w:val="32"/>
        </w:rPr>
        <w:t>Izviješće privremenog stečajnog upravitelja</w:t>
      </w:r>
    </w:p>
    <w:p w:rsidR="00C059A9" w:rsidRPr="00E33D15" w:rsidRDefault="00C059A9" w:rsidP="00C059A9">
      <w:pPr>
        <w:jc w:val="center"/>
        <w:rPr>
          <w:rFonts w:ascii="Trebuchet MS" w:hAnsi="Trebuchet MS"/>
          <w:b/>
          <w:spacing w:val="20"/>
          <w:sz w:val="32"/>
          <w:szCs w:val="32"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Default="00C059A9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Pr="00E33D15" w:rsidRDefault="00E33D15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7A2209">
      <w:pPr>
        <w:jc w:val="center"/>
        <w:rPr>
          <w:rFonts w:ascii="Trebuchet MS" w:hAnsi="Trebuchet MS"/>
          <w:b/>
        </w:rPr>
      </w:pPr>
      <w:r w:rsidRPr="00E33D15">
        <w:rPr>
          <w:rFonts w:ascii="Trebuchet MS" w:hAnsi="Trebuchet MS"/>
          <w:b/>
        </w:rPr>
        <w:t xml:space="preserve">Rijeka, </w:t>
      </w:r>
      <w:r w:rsidR="007A2209">
        <w:rPr>
          <w:rFonts w:ascii="Trebuchet MS" w:hAnsi="Trebuchet MS"/>
          <w:b/>
        </w:rPr>
        <w:t>svibanj 2016</w:t>
      </w:r>
      <w:r w:rsidRPr="00E33D15">
        <w:rPr>
          <w:rFonts w:ascii="Trebuchet MS" w:hAnsi="Trebuchet MS"/>
          <w:b/>
        </w:rPr>
        <w:t>.</w:t>
      </w:r>
    </w:p>
    <w:p w:rsidR="000E17AC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</w:rPr>
        <w:br w:type="page"/>
      </w:r>
      <w:r w:rsidRPr="00E33D15">
        <w:rPr>
          <w:rFonts w:ascii="Trebuchet MS" w:hAnsi="Trebuchet MS"/>
          <w:sz w:val="20"/>
          <w:szCs w:val="20"/>
        </w:rPr>
        <w:lastRenderedPageBreak/>
        <w:t xml:space="preserve">Trgovački sud u </w:t>
      </w:r>
      <w:r w:rsidR="008D65D5">
        <w:rPr>
          <w:rFonts w:ascii="Trebuchet MS" w:hAnsi="Trebuchet MS"/>
          <w:sz w:val="20"/>
          <w:szCs w:val="20"/>
        </w:rPr>
        <w:t xml:space="preserve"> Pazinu</w:t>
      </w:r>
      <w:r w:rsidRPr="00E33D15">
        <w:rPr>
          <w:rFonts w:ascii="Trebuchet MS" w:hAnsi="Trebuchet MS"/>
          <w:sz w:val="20"/>
          <w:szCs w:val="20"/>
        </w:rPr>
        <w:t>, po stečajno</w:t>
      </w:r>
      <w:r w:rsidR="00B27928">
        <w:rPr>
          <w:rFonts w:ascii="Trebuchet MS" w:hAnsi="Trebuchet MS"/>
          <w:sz w:val="20"/>
          <w:szCs w:val="20"/>
        </w:rPr>
        <w:t>j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B27928">
        <w:rPr>
          <w:rFonts w:ascii="Trebuchet MS" w:hAnsi="Trebuchet MS"/>
          <w:sz w:val="20"/>
          <w:szCs w:val="20"/>
        </w:rPr>
        <w:t xml:space="preserve"> sutkinji Tijani Licul </w:t>
      </w:r>
      <w:r w:rsidRPr="00E33D15">
        <w:rPr>
          <w:rFonts w:ascii="Trebuchet MS" w:hAnsi="Trebuchet MS"/>
          <w:sz w:val="20"/>
          <w:szCs w:val="20"/>
        </w:rPr>
        <w:t xml:space="preserve">, donio je dana </w:t>
      </w:r>
      <w:r w:rsidR="007A2209">
        <w:rPr>
          <w:rFonts w:ascii="Trebuchet MS" w:hAnsi="Trebuchet MS"/>
          <w:sz w:val="20"/>
          <w:szCs w:val="20"/>
        </w:rPr>
        <w:t>2</w:t>
      </w:r>
      <w:r w:rsidR="00B27928">
        <w:rPr>
          <w:rFonts w:ascii="Trebuchet MS" w:hAnsi="Trebuchet MS"/>
          <w:sz w:val="20"/>
          <w:szCs w:val="20"/>
        </w:rPr>
        <w:t>8</w:t>
      </w:r>
      <w:r w:rsidR="007A2209">
        <w:rPr>
          <w:rFonts w:ascii="Trebuchet MS" w:hAnsi="Trebuchet MS"/>
          <w:sz w:val="20"/>
          <w:szCs w:val="20"/>
        </w:rPr>
        <w:t xml:space="preserve">. </w:t>
      </w:r>
      <w:r w:rsidR="00B27928">
        <w:rPr>
          <w:rFonts w:ascii="Trebuchet MS" w:hAnsi="Trebuchet MS"/>
          <w:sz w:val="20"/>
          <w:szCs w:val="20"/>
        </w:rPr>
        <w:t>travnja</w:t>
      </w:r>
      <w:r w:rsidR="007A2209">
        <w:rPr>
          <w:rFonts w:ascii="Trebuchet MS" w:hAnsi="Trebuchet MS"/>
          <w:sz w:val="20"/>
          <w:szCs w:val="20"/>
        </w:rPr>
        <w:t xml:space="preserve"> 2016</w:t>
      </w:r>
      <w:r w:rsidR="00A73A35">
        <w:rPr>
          <w:rFonts w:ascii="Trebuchet MS" w:hAnsi="Trebuchet MS"/>
          <w:sz w:val="20"/>
          <w:szCs w:val="20"/>
        </w:rPr>
        <w:t>.</w:t>
      </w:r>
      <w:r w:rsidR="008D65D5">
        <w:rPr>
          <w:rFonts w:ascii="Trebuchet MS" w:hAnsi="Trebuchet MS"/>
          <w:sz w:val="20"/>
          <w:szCs w:val="20"/>
        </w:rPr>
        <w:t xml:space="preserve"> godine </w:t>
      </w:r>
      <w:r w:rsidR="00B27928">
        <w:rPr>
          <w:rFonts w:ascii="Trebuchet MS" w:hAnsi="Trebuchet MS"/>
          <w:sz w:val="20"/>
          <w:szCs w:val="20"/>
        </w:rPr>
        <w:t xml:space="preserve">dopunu rješenja Posl.broj. 4 St-440/16-12 kojim se dopunjuje rješenje </w:t>
      </w:r>
      <w:r w:rsidR="008D65D5">
        <w:rPr>
          <w:rFonts w:ascii="Trebuchet MS" w:hAnsi="Trebuchet MS"/>
          <w:sz w:val="20"/>
          <w:szCs w:val="20"/>
        </w:rPr>
        <w:t xml:space="preserve"> P</w:t>
      </w:r>
      <w:r w:rsidRPr="00E33D15">
        <w:rPr>
          <w:rFonts w:ascii="Trebuchet MS" w:hAnsi="Trebuchet MS"/>
          <w:sz w:val="20"/>
          <w:szCs w:val="20"/>
        </w:rPr>
        <w:t xml:space="preserve">osl. br. </w:t>
      </w:r>
      <w:r w:rsidR="00B27928">
        <w:rPr>
          <w:rFonts w:ascii="Trebuchet MS" w:hAnsi="Trebuchet MS"/>
          <w:sz w:val="20"/>
          <w:szCs w:val="20"/>
        </w:rPr>
        <w:t xml:space="preserve">4 St-440/16-4 od 09. ožujka 2016. </w:t>
      </w:r>
      <w:r w:rsidR="006A304E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kojim se pokreće prethodni postupak radi utvrđivanja uvjeta za otvaranje stečajnog postupka nad dužnikom,  </w:t>
      </w:r>
      <w:r w:rsidR="00B27928">
        <w:rPr>
          <w:rFonts w:ascii="Trebuchet MS" w:hAnsi="Trebuchet MS"/>
          <w:sz w:val="20"/>
          <w:szCs w:val="20"/>
        </w:rPr>
        <w:t>P.B.R. d.o.o. iz 52232 Kršana, Lazarići 5, oib 10472063699.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Privremenim stečajnim upraviteljem imenovan je </w:t>
      </w:r>
      <w:r w:rsidR="00A73A35">
        <w:rPr>
          <w:rFonts w:ascii="Trebuchet MS" w:hAnsi="Trebuchet MS"/>
          <w:sz w:val="20"/>
          <w:szCs w:val="20"/>
        </w:rPr>
        <w:t>Darko Zorc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0E17AC">
        <w:rPr>
          <w:rFonts w:ascii="Trebuchet MS" w:hAnsi="Trebuchet MS"/>
          <w:sz w:val="20"/>
          <w:szCs w:val="20"/>
        </w:rPr>
        <w:t xml:space="preserve">iz </w:t>
      </w:r>
      <w:r w:rsidR="006A304E">
        <w:rPr>
          <w:rFonts w:ascii="Trebuchet MS" w:hAnsi="Trebuchet MS"/>
          <w:sz w:val="20"/>
          <w:szCs w:val="20"/>
        </w:rPr>
        <w:t xml:space="preserve">51000 </w:t>
      </w:r>
      <w:r w:rsidR="000E17AC">
        <w:rPr>
          <w:rFonts w:ascii="Trebuchet MS" w:hAnsi="Trebuchet MS"/>
          <w:sz w:val="20"/>
          <w:szCs w:val="20"/>
        </w:rPr>
        <w:t>Rijeke, Agatićeva 6, oib 34200203602</w:t>
      </w:r>
      <w:r w:rsidR="00D270AC">
        <w:rPr>
          <w:rFonts w:ascii="Trebuchet MS" w:hAnsi="Trebuchet MS"/>
          <w:sz w:val="20"/>
          <w:szCs w:val="20"/>
        </w:rPr>
        <w:t>.</w:t>
      </w:r>
    </w:p>
    <w:p w:rsidR="00033D94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>Privremenom stečajnom upravitelju naloženo je da izvrši pregled dužnikovog poslovnog prostora te uvid u knjige i poslovnu dokumentaciju dužnika te podnese izviješće u kojem će iznijeti svoje stručno mišljenje o tome postoji li razlog za otvaranje stečajnog postupka, kakvi su izgledi za nastavak poslovanja dužnika, a posebno da li se imovinom dužnika</w:t>
      </w:r>
      <w:r w:rsidR="000E17AC">
        <w:rPr>
          <w:rFonts w:ascii="Trebuchet MS" w:hAnsi="Trebuchet MS"/>
          <w:sz w:val="20"/>
          <w:szCs w:val="20"/>
        </w:rPr>
        <w:t xml:space="preserve"> mogu pokriti troškovi postupka </w:t>
      </w:r>
    </w:p>
    <w:p w:rsidR="00C059A9" w:rsidRPr="00E33D15" w:rsidRDefault="00C059A9" w:rsidP="00F74BE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Prijedlog za pokretanje stečajnog postupka nad dužnikom </w:t>
      </w:r>
      <w:r w:rsidR="00B27928">
        <w:rPr>
          <w:rFonts w:ascii="Trebuchet MS" w:hAnsi="Trebuchet MS"/>
          <w:sz w:val="20"/>
          <w:szCs w:val="20"/>
        </w:rPr>
        <w:t xml:space="preserve">P.B.R. </w:t>
      </w:r>
      <w:r w:rsidR="00A73A35">
        <w:rPr>
          <w:rFonts w:ascii="Trebuchet MS" w:hAnsi="Trebuchet MS"/>
          <w:sz w:val="20"/>
          <w:szCs w:val="20"/>
        </w:rPr>
        <w:t xml:space="preserve"> </w:t>
      </w:r>
      <w:r w:rsidRPr="00E33D15">
        <w:rPr>
          <w:rFonts w:ascii="Trebuchet MS" w:hAnsi="Trebuchet MS"/>
          <w:sz w:val="20"/>
          <w:szCs w:val="20"/>
        </w:rPr>
        <w:t>d.o.o. podni</w:t>
      </w:r>
      <w:r w:rsidR="006A304E">
        <w:rPr>
          <w:rFonts w:ascii="Trebuchet MS" w:hAnsi="Trebuchet MS"/>
          <w:sz w:val="20"/>
          <w:szCs w:val="20"/>
        </w:rPr>
        <w:t>jela</w:t>
      </w:r>
      <w:r w:rsidRPr="00E33D15">
        <w:rPr>
          <w:rFonts w:ascii="Trebuchet MS" w:hAnsi="Trebuchet MS"/>
          <w:sz w:val="20"/>
          <w:szCs w:val="20"/>
        </w:rPr>
        <w:t xml:space="preserve"> je</w:t>
      </w:r>
      <w:r w:rsidR="00A73A35">
        <w:rPr>
          <w:rFonts w:ascii="Trebuchet MS" w:hAnsi="Trebuchet MS"/>
          <w:sz w:val="20"/>
          <w:szCs w:val="20"/>
        </w:rPr>
        <w:t xml:space="preserve"> </w:t>
      </w:r>
      <w:r w:rsidR="00D270AC">
        <w:rPr>
          <w:rFonts w:ascii="Trebuchet MS" w:hAnsi="Trebuchet MS"/>
          <w:sz w:val="20"/>
          <w:szCs w:val="20"/>
        </w:rPr>
        <w:t xml:space="preserve">FINA </w:t>
      </w:r>
      <w:r w:rsidR="00A73A35">
        <w:rPr>
          <w:rFonts w:ascii="Trebuchet MS" w:hAnsi="Trebuchet MS"/>
          <w:sz w:val="20"/>
          <w:szCs w:val="20"/>
        </w:rPr>
        <w:t>,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D270AC">
        <w:rPr>
          <w:rFonts w:ascii="Trebuchet MS" w:hAnsi="Trebuchet MS"/>
          <w:sz w:val="20"/>
          <w:szCs w:val="20"/>
        </w:rPr>
        <w:t xml:space="preserve">podružnica </w:t>
      </w:r>
      <w:r w:rsidR="00D41B96">
        <w:rPr>
          <w:rFonts w:ascii="Trebuchet MS" w:hAnsi="Trebuchet MS"/>
          <w:sz w:val="20"/>
          <w:szCs w:val="20"/>
        </w:rPr>
        <w:t xml:space="preserve">52100 </w:t>
      </w:r>
      <w:r w:rsidR="00D270AC">
        <w:rPr>
          <w:rFonts w:ascii="Trebuchet MS" w:hAnsi="Trebuchet MS"/>
          <w:sz w:val="20"/>
          <w:szCs w:val="20"/>
        </w:rPr>
        <w:t>Pula</w:t>
      </w:r>
      <w:r w:rsidR="00D41B96">
        <w:rPr>
          <w:rFonts w:ascii="Trebuchet MS" w:hAnsi="Trebuchet MS"/>
          <w:sz w:val="20"/>
          <w:szCs w:val="20"/>
        </w:rPr>
        <w:t>, Giardini 5 a temeljem članka 444. st.2 Stečajnog zakona.</w:t>
      </w:r>
    </w:p>
    <w:p w:rsidR="00C059A9" w:rsidRPr="00E33D15" w:rsidRDefault="00F74BE0" w:rsidP="00F74BE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Predlagatelj </w:t>
      </w:r>
      <w:r w:rsidR="000E17AC">
        <w:rPr>
          <w:rFonts w:ascii="Trebuchet MS" w:hAnsi="Trebuchet MS"/>
          <w:sz w:val="20"/>
          <w:szCs w:val="20"/>
        </w:rPr>
        <w:t>je u prijedlog</w:t>
      </w:r>
      <w:r w:rsidR="00D41B96">
        <w:rPr>
          <w:rFonts w:ascii="Trebuchet MS" w:hAnsi="Trebuchet MS"/>
          <w:sz w:val="20"/>
          <w:szCs w:val="20"/>
        </w:rPr>
        <w:t>u</w:t>
      </w:r>
      <w:r w:rsidR="000E17AC">
        <w:rPr>
          <w:rFonts w:ascii="Trebuchet MS" w:hAnsi="Trebuchet MS"/>
          <w:sz w:val="20"/>
          <w:szCs w:val="20"/>
        </w:rPr>
        <w:t xml:space="preserve"> </w:t>
      </w:r>
      <w:r w:rsidR="00D41B96">
        <w:rPr>
          <w:rFonts w:ascii="Trebuchet MS" w:hAnsi="Trebuchet MS"/>
          <w:sz w:val="20"/>
          <w:szCs w:val="20"/>
        </w:rPr>
        <w:t>naveo da temeljem Očevidnika redoslijeda osnova za plaćanje dužnik ima</w:t>
      </w:r>
      <w:r w:rsidR="000E17AC">
        <w:rPr>
          <w:rFonts w:ascii="Trebuchet MS" w:hAnsi="Trebuchet MS"/>
          <w:sz w:val="20"/>
          <w:szCs w:val="20"/>
        </w:rPr>
        <w:t xml:space="preserve"> evidentirano dugovanje na računima poreznog dužnika</w:t>
      </w:r>
      <w:r w:rsidR="00D41B96">
        <w:rPr>
          <w:rFonts w:ascii="Trebuchet MS" w:hAnsi="Trebuchet MS"/>
          <w:sz w:val="20"/>
          <w:szCs w:val="20"/>
        </w:rPr>
        <w:t xml:space="preserve"> u iznosu od </w:t>
      </w:r>
      <w:r w:rsidR="00B27928">
        <w:rPr>
          <w:rFonts w:ascii="Trebuchet MS" w:hAnsi="Trebuchet MS"/>
          <w:sz w:val="20"/>
          <w:szCs w:val="20"/>
        </w:rPr>
        <w:t>944.301,73 kn</w:t>
      </w:r>
      <w:r w:rsidR="000E17AC">
        <w:rPr>
          <w:rFonts w:ascii="Trebuchet MS" w:hAnsi="Trebuchet MS"/>
          <w:sz w:val="20"/>
          <w:szCs w:val="20"/>
        </w:rPr>
        <w:t xml:space="preserve"> pa je , sukladno čl.39. st.2. Stečajnog zakona , ovlašten podnijeti prijedlog za otvaranje stečajnog postupka.</w:t>
      </w:r>
    </w:p>
    <w:p w:rsidR="00C059A9" w:rsidRPr="00D41B96" w:rsidRDefault="00535C1D" w:rsidP="00535C1D">
      <w:pPr>
        <w:spacing w:after="240"/>
        <w:jc w:val="both"/>
        <w:rPr>
          <w:rFonts w:ascii="Trebuchet MS" w:hAnsi="Trebuchet MS"/>
          <w:i/>
          <w:sz w:val="20"/>
          <w:szCs w:val="20"/>
          <w:u w:val="single"/>
        </w:rPr>
      </w:pPr>
      <w:r w:rsidRPr="00E33D15">
        <w:rPr>
          <w:rFonts w:ascii="Trebuchet MS" w:hAnsi="Trebuchet MS"/>
          <w:sz w:val="20"/>
          <w:szCs w:val="20"/>
        </w:rPr>
        <w:t xml:space="preserve">Predlagatelj je učinio vjerojatnim postojanje stečajnog razloga nesposobnost za plaćanje. Naime, uvidom </w:t>
      </w:r>
      <w:r w:rsidR="00627002">
        <w:rPr>
          <w:rFonts w:ascii="Trebuchet MS" w:hAnsi="Trebuchet MS"/>
          <w:sz w:val="20"/>
          <w:szCs w:val="20"/>
        </w:rPr>
        <w:t xml:space="preserve">u </w:t>
      </w:r>
      <w:r w:rsidR="002C754B">
        <w:rPr>
          <w:rFonts w:ascii="Trebuchet MS" w:hAnsi="Trebuchet MS"/>
          <w:sz w:val="20"/>
          <w:szCs w:val="20"/>
        </w:rPr>
        <w:t>O</w:t>
      </w:r>
      <w:r w:rsidR="00D407D9">
        <w:rPr>
          <w:rFonts w:ascii="Trebuchet MS" w:hAnsi="Trebuchet MS"/>
          <w:sz w:val="20"/>
          <w:szCs w:val="20"/>
        </w:rPr>
        <w:t>č</w:t>
      </w:r>
      <w:r w:rsidR="002C754B">
        <w:rPr>
          <w:rFonts w:ascii="Trebuchet MS" w:hAnsi="Trebuchet MS"/>
          <w:sz w:val="20"/>
          <w:szCs w:val="20"/>
        </w:rPr>
        <w:t>evidnik o redoslijedu plaćanja s obračunatom kamatom</w:t>
      </w:r>
      <w:r w:rsidR="00627002">
        <w:rPr>
          <w:rFonts w:ascii="Trebuchet MS" w:hAnsi="Trebuchet MS"/>
          <w:sz w:val="20"/>
          <w:szCs w:val="20"/>
        </w:rPr>
        <w:t>,</w:t>
      </w:r>
      <w:r w:rsidR="002C754B">
        <w:rPr>
          <w:rFonts w:ascii="Trebuchet MS" w:hAnsi="Trebuchet MS"/>
          <w:sz w:val="20"/>
          <w:szCs w:val="20"/>
        </w:rPr>
        <w:t xml:space="preserve"> Fine Sektor poslovne mreže Pula od </w:t>
      </w:r>
      <w:r w:rsidR="00D270AC">
        <w:rPr>
          <w:rFonts w:ascii="Trebuchet MS" w:hAnsi="Trebuchet MS"/>
          <w:sz w:val="20"/>
          <w:szCs w:val="20"/>
        </w:rPr>
        <w:t xml:space="preserve"> 01.09.2015</w:t>
      </w:r>
      <w:r w:rsidR="002C754B">
        <w:rPr>
          <w:rFonts w:ascii="Trebuchet MS" w:hAnsi="Trebuchet MS"/>
          <w:sz w:val="20"/>
          <w:szCs w:val="20"/>
        </w:rPr>
        <w:t>.</w:t>
      </w:r>
      <w:r w:rsidRPr="00E33D15">
        <w:rPr>
          <w:rFonts w:ascii="Trebuchet MS" w:hAnsi="Trebuchet MS"/>
          <w:sz w:val="20"/>
          <w:szCs w:val="20"/>
        </w:rPr>
        <w:t xml:space="preserve"> proizlazi da </w:t>
      </w:r>
      <w:r w:rsidR="002C754B">
        <w:rPr>
          <w:rFonts w:ascii="Trebuchet MS" w:hAnsi="Trebuchet MS"/>
          <w:sz w:val="20"/>
          <w:szCs w:val="20"/>
        </w:rPr>
        <w:t>su</w:t>
      </w:r>
      <w:r w:rsidRPr="00E33D15">
        <w:rPr>
          <w:rFonts w:ascii="Trebuchet MS" w:hAnsi="Trebuchet MS"/>
          <w:sz w:val="20"/>
          <w:szCs w:val="20"/>
        </w:rPr>
        <w:t xml:space="preserve"> dužnikov</w:t>
      </w:r>
      <w:r w:rsidR="002C754B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račun</w:t>
      </w:r>
      <w:r w:rsidR="002C754B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u neprekidnoj blokadi </w:t>
      </w:r>
      <w:r w:rsidR="002C754B">
        <w:rPr>
          <w:rFonts w:ascii="Trebuchet MS" w:hAnsi="Trebuchet MS"/>
          <w:sz w:val="20"/>
          <w:szCs w:val="20"/>
        </w:rPr>
        <w:t xml:space="preserve">od </w:t>
      </w:r>
      <w:r w:rsidR="008C2FE8">
        <w:rPr>
          <w:rFonts w:ascii="Trebuchet MS" w:hAnsi="Trebuchet MS"/>
          <w:sz w:val="20"/>
          <w:szCs w:val="20"/>
        </w:rPr>
        <w:t>708</w:t>
      </w:r>
      <w:r w:rsidR="00D270AC">
        <w:rPr>
          <w:rFonts w:ascii="Trebuchet MS" w:hAnsi="Trebuchet MS"/>
          <w:sz w:val="20"/>
          <w:szCs w:val="20"/>
        </w:rPr>
        <w:t xml:space="preserve"> dana, odnosno </w:t>
      </w:r>
      <w:r w:rsidR="008C2FE8">
        <w:rPr>
          <w:rFonts w:ascii="Trebuchet MS" w:hAnsi="Trebuchet MS"/>
          <w:sz w:val="20"/>
          <w:szCs w:val="20"/>
        </w:rPr>
        <w:t>967 dana na dan sastavljanja ovog izvješća</w:t>
      </w:r>
      <w:r w:rsidRPr="00E33D15">
        <w:rPr>
          <w:rFonts w:ascii="Trebuchet MS" w:hAnsi="Trebuchet MS"/>
          <w:sz w:val="20"/>
          <w:szCs w:val="20"/>
        </w:rPr>
        <w:t xml:space="preserve">, što znatno prelazi zakonom propisanih 60 dana, a uz koje se razdoblje veže </w:t>
      </w:r>
      <w:r w:rsidR="00D407D9">
        <w:rPr>
          <w:rFonts w:ascii="Trebuchet MS" w:hAnsi="Trebuchet MS"/>
          <w:sz w:val="20"/>
          <w:szCs w:val="20"/>
        </w:rPr>
        <w:t>dokaz</w:t>
      </w:r>
      <w:r w:rsidRPr="00E33D15">
        <w:rPr>
          <w:rFonts w:ascii="Trebuchet MS" w:hAnsi="Trebuchet MS"/>
          <w:sz w:val="20"/>
          <w:szCs w:val="20"/>
        </w:rPr>
        <w:t xml:space="preserve"> da je dužnik insolventan. Temeljem navedene potvrde razvidno je također stanje blokade u iznosu od </w:t>
      </w:r>
      <w:r w:rsidR="008C2FE8">
        <w:rPr>
          <w:rFonts w:ascii="Trebuchet MS" w:hAnsi="Trebuchet MS"/>
          <w:sz w:val="20"/>
          <w:szCs w:val="20"/>
        </w:rPr>
        <w:t>944.301,73</w:t>
      </w:r>
      <w:r w:rsidRPr="00E33D15">
        <w:rPr>
          <w:rFonts w:ascii="Trebuchet MS" w:hAnsi="Trebuchet MS"/>
          <w:sz w:val="20"/>
          <w:szCs w:val="20"/>
        </w:rPr>
        <w:t xml:space="preserve"> kn, i </w:t>
      </w:r>
      <w:r w:rsidR="002C754B" w:rsidRPr="00D41B96">
        <w:rPr>
          <w:rFonts w:ascii="Trebuchet MS" w:hAnsi="Trebuchet MS"/>
          <w:sz w:val="20"/>
          <w:szCs w:val="20"/>
        </w:rPr>
        <w:t>180</w:t>
      </w:r>
      <w:r w:rsidRPr="00D41B96">
        <w:rPr>
          <w:rFonts w:ascii="Trebuchet MS" w:hAnsi="Trebuchet MS"/>
          <w:sz w:val="20"/>
          <w:szCs w:val="20"/>
        </w:rPr>
        <w:t xml:space="preserve"> dana blokade u proteklih 6 mjeseci računajući do dana sastavljanja obrasca</w:t>
      </w:r>
      <w:r w:rsidR="00D41B96">
        <w:rPr>
          <w:rFonts w:ascii="Trebuchet MS" w:hAnsi="Trebuchet MS"/>
          <w:sz w:val="20"/>
          <w:szCs w:val="20"/>
        </w:rPr>
        <w:t>.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Kako se stečajni postupak pokreće prijedlogom vjerovnika ili dužnika prema čl. </w:t>
      </w:r>
      <w:r w:rsidR="00033D94">
        <w:rPr>
          <w:rFonts w:ascii="Trebuchet MS" w:hAnsi="Trebuchet MS"/>
          <w:sz w:val="20"/>
          <w:szCs w:val="20"/>
        </w:rPr>
        <w:t>109.</w:t>
      </w:r>
      <w:r w:rsidRPr="00E33D15">
        <w:rPr>
          <w:rFonts w:ascii="Trebuchet MS" w:hAnsi="Trebuchet MS"/>
          <w:sz w:val="20"/>
          <w:szCs w:val="20"/>
        </w:rPr>
        <w:t xml:space="preserve"> Stečajnog zakona, a predlagatelj je dokazao da je ovlašten podnijeti prijedlog u smislu čl. </w:t>
      </w:r>
      <w:r w:rsidR="00033D94">
        <w:rPr>
          <w:rFonts w:ascii="Trebuchet MS" w:hAnsi="Trebuchet MS"/>
          <w:sz w:val="20"/>
          <w:szCs w:val="20"/>
        </w:rPr>
        <w:t>109</w:t>
      </w:r>
      <w:r w:rsidRPr="00E33D15">
        <w:rPr>
          <w:rFonts w:ascii="Trebuchet MS" w:hAnsi="Trebuchet MS"/>
          <w:sz w:val="20"/>
          <w:szCs w:val="20"/>
        </w:rPr>
        <w:t>. st. 2. Stečajnog zakona, pokrenut je prethodni postupak.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>Privremeni stečajni upravitelj je izvršio uvid u ovosudni registar poslovnih subjekata te utvrdio sl</w:t>
      </w:r>
      <w:r w:rsidR="006A304E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>jedeće podatke o dužniku:</w:t>
      </w:r>
    </w:p>
    <w:p w:rsidR="0031795E" w:rsidRDefault="0031795E" w:rsidP="00C059A9">
      <w:pPr>
        <w:spacing w:after="240"/>
        <w:rPr>
          <w:rFonts w:ascii="Trebuchet MS" w:hAnsi="Trebuchet MS"/>
          <w:sz w:val="20"/>
          <w:szCs w:val="20"/>
          <w:u w:val="single"/>
        </w:rPr>
      </w:pPr>
    </w:p>
    <w:p w:rsidR="00C059A9" w:rsidRPr="006A304E" w:rsidRDefault="00C059A9" w:rsidP="00C059A9">
      <w:pPr>
        <w:spacing w:after="240"/>
        <w:rPr>
          <w:rFonts w:ascii="Trebuchet MS" w:hAnsi="Trebuchet MS"/>
          <w:sz w:val="20"/>
          <w:szCs w:val="20"/>
          <w:u w:val="single"/>
        </w:rPr>
      </w:pPr>
      <w:r w:rsidRPr="006A304E">
        <w:rPr>
          <w:rFonts w:ascii="Trebuchet MS" w:hAnsi="Trebuchet MS"/>
          <w:sz w:val="20"/>
          <w:szCs w:val="20"/>
          <w:u w:val="single"/>
        </w:rPr>
        <w:t>OBILJEŽJA PRAVNOG SUBJEKTA: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Društvo je upisano u sudski registar Trgovačkog suda u </w:t>
      </w:r>
      <w:r w:rsidR="00407CBB">
        <w:rPr>
          <w:rFonts w:ascii="Trebuchet MS" w:hAnsi="Trebuchet MS"/>
          <w:sz w:val="20"/>
          <w:szCs w:val="20"/>
        </w:rPr>
        <w:t xml:space="preserve">Pazinu, </w:t>
      </w:r>
      <w:r w:rsidR="00FB7FED">
        <w:rPr>
          <w:rFonts w:ascii="Trebuchet MS" w:hAnsi="Trebuchet MS"/>
          <w:sz w:val="20"/>
          <w:szCs w:val="20"/>
        </w:rPr>
        <w:t>19. travnja 2005.</w:t>
      </w:r>
      <w:r w:rsidRPr="00E33D15">
        <w:rPr>
          <w:rFonts w:ascii="Trebuchet MS" w:hAnsi="Trebuchet MS"/>
          <w:sz w:val="20"/>
          <w:szCs w:val="20"/>
        </w:rPr>
        <w:t xml:space="preserve"> godine pod  matičnim brojem subjekta </w:t>
      </w:r>
      <w:r w:rsidR="00FB7FED">
        <w:rPr>
          <w:rFonts w:ascii="Trebuchet MS" w:hAnsi="Trebuchet MS"/>
          <w:sz w:val="20"/>
          <w:szCs w:val="20"/>
        </w:rPr>
        <w:t>040213435</w:t>
      </w:r>
      <w:r w:rsidRPr="00E33D15">
        <w:rPr>
          <w:rFonts w:ascii="Trebuchet MS" w:hAnsi="Trebuchet MS"/>
          <w:sz w:val="20"/>
          <w:szCs w:val="20"/>
        </w:rPr>
        <w:t>.</w:t>
      </w:r>
    </w:p>
    <w:p w:rsidR="00FB7FED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 w:rsidRPr="00E33D15">
        <w:rPr>
          <w:rFonts w:ascii="Trebuchet MS" w:hAnsi="Trebuchet MS"/>
          <w:sz w:val="20"/>
          <w:szCs w:val="20"/>
          <w:u w:val="single"/>
        </w:rPr>
        <w:t xml:space="preserve">Predmet poslovanja: </w:t>
      </w:r>
    </w:p>
    <w:p w:rsidR="00C059A9" w:rsidRDefault="00FB7FED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Proizvodnja proizvoda od betona, gipsa i sl.</w:t>
      </w:r>
    </w:p>
    <w:p w:rsidR="00FB7FED" w:rsidRDefault="00FB7FED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Proizvodnja proizvoda os metala, osim str. I opr.</w:t>
      </w:r>
    </w:p>
    <w:p w:rsidR="00FB7FED" w:rsidRDefault="00FB7FED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Kupnja i prodaja robe, trgovačko posredovanje na domaćem i inozemnom tržištu</w:t>
      </w:r>
    </w:p>
    <w:p w:rsidR="00FB7FED" w:rsidRDefault="00FB7FED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Kupnja robe radi daljnje prodaje stanovništvu za osobnu potrošnju ili upotrebu u kućanstvu i posredovanje u kupnji odnosno prodaji robe za treće osobe</w:t>
      </w:r>
    </w:p>
    <w:p w:rsidR="00FB7FED" w:rsidRDefault="00FB7FED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Proizvodnja prirodnih mineralnih gnojiva</w:t>
      </w:r>
    </w:p>
    <w:p w:rsidR="00FB7FED" w:rsidRDefault="00FB7FED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Djelatnost javnog cestovnog prijevoza tereta u unutarnjem i međunarodnom prometu</w:t>
      </w:r>
    </w:p>
    <w:p w:rsidR="00FB7FED" w:rsidRDefault="00FB7FED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Zastupanje inozemnih i domaćih tvrtki</w:t>
      </w:r>
    </w:p>
    <w:p w:rsidR="00FB7FED" w:rsidRDefault="00BD5F0F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Pripremanje hrane i pružanje usluga prehrane</w:t>
      </w:r>
    </w:p>
    <w:p w:rsidR="00BD5F0F" w:rsidRDefault="00BD5F0F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Pripremanje i usluživanje pićem i napicima</w:t>
      </w:r>
    </w:p>
    <w:p w:rsidR="00BD5F0F" w:rsidRDefault="00BD5F0F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Projektiranje, građenje i nadzor nad gradnjom</w:t>
      </w:r>
    </w:p>
    <w:p w:rsidR="00BD5F0F" w:rsidRDefault="00BD5F0F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Montažna vrata</w:t>
      </w:r>
    </w:p>
    <w:p w:rsidR="00BD5F0F" w:rsidRPr="00E33D15" w:rsidRDefault="00BD5F0F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Obrtnički i završni radovi u građevinarstvu</w:t>
      </w:r>
    </w:p>
    <w:p w:rsidR="00C059A9" w:rsidRPr="00E33D15" w:rsidRDefault="006A304E" w:rsidP="00C059A9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Č</w:t>
      </w:r>
      <w:r w:rsidR="00C059A9" w:rsidRPr="00E33D15">
        <w:rPr>
          <w:rFonts w:ascii="Trebuchet MS" w:hAnsi="Trebuchet MS"/>
          <w:sz w:val="20"/>
          <w:szCs w:val="20"/>
          <w:u w:val="single"/>
        </w:rPr>
        <w:t>lanovi – osnivači:</w:t>
      </w:r>
    </w:p>
    <w:p w:rsidR="00C059A9" w:rsidRDefault="00BD5F0F" w:rsidP="00E33D15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Dina Predrag, oib 77760019252, Kršan, Lazarići 5</w:t>
      </w:r>
    </w:p>
    <w:p w:rsidR="00BD5F0F" w:rsidRDefault="006A304E" w:rsidP="00BD5F0F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Jedini osni</w:t>
      </w:r>
      <w:r w:rsidR="00BD5F0F">
        <w:rPr>
          <w:rFonts w:ascii="Trebuchet MS" w:hAnsi="Trebuchet MS"/>
          <w:sz w:val="20"/>
          <w:szCs w:val="20"/>
        </w:rPr>
        <w:t>vač d.o.o.</w:t>
      </w:r>
    </w:p>
    <w:p w:rsidR="00BD5F0F" w:rsidRDefault="00BD5F0F" w:rsidP="00BD5F0F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 w:rsidRPr="00BD5F0F">
        <w:rPr>
          <w:rFonts w:ascii="Trebuchet MS" w:hAnsi="Trebuchet MS"/>
          <w:sz w:val="20"/>
          <w:szCs w:val="20"/>
          <w:u w:val="single"/>
        </w:rPr>
        <w:t>Osobe ovlaštene za zastupanje:</w:t>
      </w:r>
    </w:p>
    <w:p w:rsidR="00BD5F0F" w:rsidRPr="00BD5F0F" w:rsidRDefault="00BD5F0F" w:rsidP="00BD5F0F">
      <w:pPr>
        <w:numPr>
          <w:ilvl w:val="0"/>
          <w:numId w:val="42"/>
        </w:num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Dina Predrag, oib 77760019252, Kršan, Lazarići 5</w:t>
      </w:r>
    </w:p>
    <w:p w:rsidR="00BD5F0F" w:rsidRDefault="00BD5F0F" w:rsidP="00BD5F0F">
      <w:pPr>
        <w:spacing w:after="240"/>
        <w:ind w:left="720"/>
        <w:jc w:val="both"/>
        <w:rPr>
          <w:rFonts w:ascii="Trebuchet MS" w:hAnsi="Trebuchet MS"/>
          <w:sz w:val="20"/>
          <w:szCs w:val="20"/>
        </w:rPr>
      </w:pPr>
      <w:r w:rsidRPr="00BD5F0F">
        <w:rPr>
          <w:rFonts w:ascii="Trebuchet MS" w:hAnsi="Trebuchet MS"/>
          <w:sz w:val="20"/>
          <w:szCs w:val="20"/>
        </w:rPr>
        <w:t>-</w:t>
      </w:r>
      <w:r>
        <w:rPr>
          <w:rFonts w:ascii="Trebuchet MS" w:hAnsi="Trebuchet MS"/>
          <w:sz w:val="20"/>
          <w:szCs w:val="20"/>
        </w:rPr>
        <w:t xml:space="preserve"> </w:t>
      </w:r>
      <w:r w:rsidRPr="00BD5F0F">
        <w:rPr>
          <w:rFonts w:ascii="Trebuchet MS" w:hAnsi="Trebuchet MS"/>
          <w:sz w:val="20"/>
          <w:szCs w:val="20"/>
        </w:rPr>
        <w:t>član uprave</w:t>
      </w:r>
    </w:p>
    <w:p w:rsidR="00BD5F0F" w:rsidRDefault="00BD5F0F" w:rsidP="00BD5F0F">
      <w:pPr>
        <w:spacing w:after="240"/>
        <w:ind w:left="72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zastupa samostalno i pojedinačno</w:t>
      </w:r>
    </w:p>
    <w:p w:rsidR="00BD5F0F" w:rsidRDefault="00BD5F0F" w:rsidP="00BD5F0F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2. Robert Predrag, oib 63228843849, Lazarići, Lazarići 5</w:t>
      </w:r>
    </w:p>
    <w:p w:rsidR="00BD5F0F" w:rsidRPr="00BD5F0F" w:rsidRDefault="00BD5F0F" w:rsidP="00BD5F0F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           - prokurist</w:t>
      </w:r>
    </w:p>
    <w:p w:rsidR="004A5CB0" w:rsidRPr="00E33D15" w:rsidRDefault="004A5CB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  <w:u w:val="single"/>
        </w:rPr>
        <w:t>Temeljni kapital: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D46209">
        <w:rPr>
          <w:rFonts w:ascii="Trebuchet MS" w:hAnsi="Trebuchet MS"/>
          <w:sz w:val="20"/>
          <w:szCs w:val="20"/>
        </w:rPr>
        <w:t>20.000,00</w:t>
      </w:r>
      <w:r w:rsidRPr="00E33D15">
        <w:rPr>
          <w:rFonts w:ascii="Trebuchet MS" w:hAnsi="Trebuchet MS"/>
          <w:sz w:val="20"/>
          <w:szCs w:val="20"/>
        </w:rPr>
        <w:t xml:space="preserve"> kuna</w:t>
      </w:r>
    </w:p>
    <w:p w:rsidR="004A5CB0" w:rsidRPr="00E33D15" w:rsidRDefault="004A5CB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  <w:u w:val="single"/>
        </w:rPr>
        <w:t>Pravni oblik:</w:t>
      </w:r>
      <w:r w:rsidRPr="00E33D15">
        <w:rPr>
          <w:rFonts w:ascii="Trebuchet MS" w:hAnsi="Trebuchet MS"/>
          <w:sz w:val="20"/>
          <w:szCs w:val="20"/>
        </w:rPr>
        <w:t xml:space="preserve"> društvo s ograničenom odgovornošću.</w:t>
      </w:r>
    </w:p>
    <w:p w:rsidR="00CE48C8" w:rsidRPr="00E33D15" w:rsidRDefault="004A5CB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  <w:u w:val="single"/>
        </w:rPr>
        <w:t>Temeljni akt:</w:t>
      </w:r>
      <w:r w:rsidRPr="00E33D15">
        <w:rPr>
          <w:rFonts w:ascii="Trebuchet MS" w:hAnsi="Trebuchet MS"/>
          <w:sz w:val="20"/>
          <w:szCs w:val="20"/>
        </w:rPr>
        <w:t xml:space="preserve"> Izjava o </w:t>
      </w:r>
      <w:r w:rsidR="00D46209">
        <w:rPr>
          <w:rFonts w:ascii="Trebuchet MS" w:hAnsi="Trebuchet MS"/>
          <w:sz w:val="20"/>
          <w:szCs w:val="20"/>
        </w:rPr>
        <w:t>osnivanju</w:t>
      </w:r>
      <w:r w:rsidR="00CE48C8">
        <w:rPr>
          <w:rFonts w:ascii="Trebuchet MS" w:hAnsi="Trebuchet MS"/>
          <w:sz w:val="20"/>
          <w:szCs w:val="20"/>
        </w:rPr>
        <w:t xml:space="preserve"> od </w:t>
      </w:r>
      <w:r w:rsidR="00BD5F0F">
        <w:rPr>
          <w:rFonts w:ascii="Trebuchet MS" w:hAnsi="Trebuchet MS"/>
          <w:sz w:val="20"/>
          <w:szCs w:val="20"/>
        </w:rPr>
        <w:t>19. travnja 2005</w:t>
      </w:r>
      <w:r w:rsidR="00CE48C8">
        <w:rPr>
          <w:rFonts w:ascii="Trebuchet MS" w:hAnsi="Trebuchet MS"/>
          <w:sz w:val="20"/>
          <w:szCs w:val="20"/>
        </w:rPr>
        <w:t>. godine.</w:t>
      </w:r>
    </w:p>
    <w:p w:rsidR="002C754B" w:rsidRDefault="004A5CB0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  <w:u w:val="single"/>
        </w:rPr>
        <w:t>Žiro račun</w:t>
      </w:r>
      <w:r w:rsidR="002C754B">
        <w:rPr>
          <w:sz w:val="20"/>
          <w:szCs w:val="20"/>
          <w:u w:val="single"/>
        </w:rPr>
        <w:t>i</w:t>
      </w:r>
      <w:r w:rsidRPr="00E33D15">
        <w:rPr>
          <w:sz w:val="20"/>
          <w:szCs w:val="20"/>
          <w:u w:val="single"/>
        </w:rPr>
        <w:t>:</w:t>
      </w:r>
      <w:r w:rsidRPr="00E33D15">
        <w:rPr>
          <w:sz w:val="20"/>
          <w:szCs w:val="20"/>
        </w:rPr>
        <w:t xml:space="preserve"> </w:t>
      </w:r>
    </w:p>
    <w:p w:rsidR="002C754B" w:rsidRDefault="006C40E3" w:rsidP="00EB4C03">
      <w:pPr>
        <w:pStyle w:val="Tijeloteksta"/>
        <w:numPr>
          <w:ilvl w:val="0"/>
          <w:numId w:val="37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ISTARSKA KREDITNA BANKA UMAG D.D., Umag, HR0923800061148000628</w:t>
      </w:r>
    </w:p>
    <w:p w:rsidR="006C40E3" w:rsidRPr="00EB4C03" w:rsidRDefault="006C40E3" w:rsidP="00EB4C03">
      <w:pPr>
        <w:pStyle w:val="Tijeloteksta"/>
        <w:numPr>
          <w:ilvl w:val="0"/>
          <w:numId w:val="37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ERSTE&amp;STEIERMARKISCHE BANKA  d.d. Rijeka HR2624020061100573006</w:t>
      </w:r>
    </w:p>
    <w:p w:rsidR="00D44E5C" w:rsidRDefault="00B03069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Dužnik</w:t>
      </w:r>
      <w:r w:rsidR="00C059A9" w:rsidRPr="00E33D15">
        <w:rPr>
          <w:sz w:val="20"/>
          <w:szCs w:val="20"/>
        </w:rPr>
        <w:t xml:space="preserve"> je u neprekidnoj blokadi </w:t>
      </w:r>
      <w:r w:rsidR="006C40E3">
        <w:rPr>
          <w:sz w:val="20"/>
          <w:szCs w:val="20"/>
        </w:rPr>
        <w:t xml:space="preserve">nešto više od 2,5 </w:t>
      </w:r>
      <w:r w:rsidR="00C059A9" w:rsidRPr="00E33D15">
        <w:rPr>
          <w:sz w:val="20"/>
          <w:szCs w:val="20"/>
        </w:rPr>
        <w:t xml:space="preserve"> godine.</w:t>
      </w:r>
    </w:p>
    <w:p w:rsidR="00C059A9" w:rsidRPr="00E33D15" w:rsidRDefault="001C4873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</w:rPr>
        <w:t xml:space="preserve">Na dan sastavljanja ovog izviješća </w:t>
      </w:r>
      <w:r w:rsidR="006C40E3">
        <w:rPr>
          <w:sz w:val="20"/>
          <w:szCs w:val="20"/>
        </w:rPr>
        <w:t>P.B.R.</w:t>
      </w:r>
      <w:r w:rsidR="00EB4C03">
        <w:rPr>
          <w:sz w:val="20"/>
          <w:szCs w:val="20"/>
        </w:rPr>
        <w:t xml:space="preserve"> </w:t>
      </w:r>
      <w:r w:rsidR="00D407D9">
        <w:rPr>
          <w:sz w:val="20"/>
          <w:szCs w:val="20"/>
        </w:rPr>
        <w:t>d.o.o.</w:t>
      </w:r>
      <w:r w:rsidR="00EB4C03">
        <w:rPr>
          <w:sz w:val="20"/>
          <w:szCs w:val="20"/>
        </w:rPr>
        <w:t xml:space="preserve"> ima 1(jednog) zaposlenog</w:t>
      </w:r>
      <w:r w:rsidR="00FE160B" w:rsidRPr="00E33D15">
        <w:rPr>
          <w:sz w:val="20"/>
          <w:szCs w:val="20"/>
        </w:rPr>
        <w:t>.</w:t>
      </w:r>
    </w:p>
    <w:p w:rsidR="00033D94" w:rsidRDefault="00033D94" w:rsidP="001C4873">
      <w:pPr>
        <w:pStyle w:val="Tijeloteksta"/>
        <w:spacing w:line="240" w:lineRule="auto"/>
        <w:rPr>
          <w:b/>
          <w:bCs/>
          <w:sz w:val="20"/>
          <w:szCs w:val="20"/>
          <w:u w:val="single"/>
        </w:rPr>
      </w:pPr>
    </w:p>
    <w:p w:rsidR="0031795E" w:rsidRDefault="0031795E" w:rsidP="001C4873">
      <w:pPr>
        <w:pStyle w:val="Tijeloteksta"/>
        <w:spacing w:line="240" w:lineRule="auto"/>
        <w:rPr>
          <w:b/>
          <w:bCs/>
          <w:sz w:val="20"/>
          <w:szCs w:val="20"/>
          <w:u w:val="single"/>
        </w:rPr>
      </w:pPr>
    </w:p>
    <w:p w:rsidR="0031795E" w:rsidRDefault="0031795E" w:rsidP="001C4873">
      <w:pPr>
        <w:pStyle w:val="Tijeloteksta"/>
        <w:spacing w:line="240" w:lineRule="auto"/>
        <w:rPr>
          <w:b/>
          <w:bCs/>
          <w:sz w:val="20"/>
          <w:szCs w:val="20"/>
          <w:u w:val="single"/>
        </w:rPr>
      </w:pPr>
    </w:p>
    <w:p w:rsidR="00C35847" w:rsidRDefault="00643478" w:rsidP="001C4873">
      <w:pPr>
        <w:pStyle w:val="Tijeloteksta"/>
        <w:spacing w:line="240" w:lineRule="auto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lastRenderedPageBreak/>
        <w:t>I</w:t>
      </w:r>
      <w:r w:rsidR="00C35847" w:rsidRPr="00FB184D">
        <w:rPr>
          <w:b/>
          <w:bCs/>
          <w:sz w:val="20"/>
          <w:szCs w:val="20"/>
          <w:u w:val="single"/>
        </w:rPr>
        <w:t>MOVINA</w:t>
      </w:r>
    </w:p>
    <w:p w:rsidR="007F7B59" w:rsidRDefault="00FB184D" w:rsidP="00FB184D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Privremenom stečajnom upravitelju </w:t>
      </w:r>
      <w:r w:rsidR="004B21E1">
        <w:rPr>
          <w:sz w:val="20"/>
          <w:szCs w:val="20"/>
        </w:rPr>
        <w:t>je dostavljen Zapisnik Trgovačkog suda Pazin Posl.broj 4 St-440/16-10 o ročištu održanom dana 26. travnja 2016. godine u postupku po prijedlogu za otvaranje stečaja nad dužnikom P.B.R. d.o.o. Kršan, Lazarići 5, oib 10472063699 radi odlučivanja o pretpostavkama za otvaranje stečajnog postupka i razlozima za otvaranje stečajnog postupka.</w:t>
      </w:r>
    </w:p>
    <w:p w:rsidR="00677FEC" w:rsidRDefault="00677FEC" w:rsidP="00FB184D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U navedenom zapisniku dužnik je izjavio da nema nekretnina niti pokretnina</w:t>
      </w:r>
      <w:r w:rsidR="00DD7CD6">
        <w:rPr>
          <w:sz w:val="20"/>
          <w:szCs w:val="20"/>
        </w:rPr>
        <w:t xml:space="preserve">. </w:t>
      </w:r>
      <w:r w:rsidR="00F518FF">
        <w:rPr>
          <w:sz w:val="20"/>
          <w:szCs w:val="20"/>
        </w:rPr>
        <w:t>Za sada je u</w:t>
      </w:r>
      <w:r w:rsidR="00DD7CD6">
        <w:rPr>
          <w:sz w:val="20"/>
          <w:szCs w:val="20"/>
        </w:rPr>
        <w:t>tvrđeno da posjeduje i nekretnine i pokretnine.</w:t>
      </w:r>
    </w:p>
    <w:p w:rsidR="004B21E1" w:rsidRDefault="004B21E1" w:rsidP="00FB184D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Temeljem navedenog zapisnika, preuz</w:t>
      </w:r>
      <w:r w:rsidR="00F518FF">
        <w:rPr>
          <w:sz w:val="20"/>
          <w:szCs w:val="20"/>
        </w:rPr>
        <w:t>etih</w:t>
      </w:r>
      <w:r>
        <w:rPr>
          <w:sz w:val="20"/>
          <w:szCs w:val="20"/>
        </w:rPr>
        <w:t xml:space="preserve"> poreznih kartica u Poreznoj upravi Labin, uvida u financij</w:t>
      </w:r>
      <w:r w:rsidR="00F518FF">
        <w:rPr>
          <w:sz w:val="20"/>
          <w:szCs w:val="20"/>
        </w:rPr>
        <w:t>s</w:t>
      </w:r>
      <w:r>
        <w:rPr>
          <w:sz w:val="20"/>
          <w:szCs w:val="20"/>
        </w:rPr>
        <w:t>ko-poslovnu dokumentaciju, obilaska dužnikovog poslovnog prostora te razgovora s ovlaštenim osobama dužnika i ovlaštenog knjigovodstvenog servisa sačinio se pregled imovine dužnika kako slijedi:</w:t>
      </w:r>
    </w:p>
    <w:p w:rsidR="00165E14" w:rsidRDefault="00165E14" w:rsidP="00523166">
      <w:pPr>
        <w:pStyle w:val="Tijeloteksta"/>
        <w:spacing w:line="240" w:lineRule="auto"/>
        <w:rPr>
          <w:sz w:val="20"/>
          <w:szCs w:val="20"/>
          <w:u w:val="single"/>
        </w:rPr>
      </w:pPr>
    </w:p>
    <w:p w:rsidR="00523166" w:rsidRPr="005C413F" w:rsidRDefault="00523166" w:rsidP="00523166">
      <w:pPr>
        <w:pStyle w:val="Tijeloteksta"/>
        <w:spacing w:line="240" w:lineRule="auto"/>
        <w:rPr>
          <w:sz w:val="20"/>
          <w:szCs w:val="20"/>
          <w:u w:val="single"/>
        </w:rPr>
      </w:pPr>
      <w:r w:rsidRPr="005C413F">
        <w:rPr>
          <w:sz w:val="20"/>
          <w:szCs w:val="20"/>
          <w:u w:val="single"/>
        </w:rPr>
        <w:t>NEKRETNINE</w:t>
      </w:r>
    </w:p>
    <w:p w:rsidR="00847066" w:rsidRDefault="004B21E1" w:rsidP="00523166">
      <w:pPr>
        <w:pStyle w:val="Tijeloteksta"/>
        <w:spacing w:line="240" w:lineRule="auto"/>
        <w:rPr>
          <w:sz w:val="20"/>
          <w:szCs w:val="20"/>
        </w:rPr>
      </w:pPr>
      <w:r w:rsidRPr="005C413F">
        <w:rPr>
          <w:sz w:val="20"/>
          <w:szCs w:val="20"/>
        </w:rPr>
        <w:t>Nekretnine u naravi predstavljaju halu za proizvodnju</w:t>
      </w:r>
      <w:r w:rsidR="0014703A" w:rsidRPr="005C413F">
        <w:rPr>
          <w:sz w:val="20"/>
          <w:szCs w:val="20"/>
        </w:rPr>
        <w:t xml:space="preserve"> ( 223 m2) i dvorište 2210 m2,</w:t>
      </w:r>
      <w:r w:rsidRPr="005C413F">
        <w:rPr>
          <w:sz w:val="20"/>
          <w:szCs w:val="20"/>
        </w:rPr>
        <w:t xml:space="preserve"> koju u bilanci dužnika čine ulaganja na tuđoj imovini u iznosu od 975.187,61 kn te investicije u tijeku u iznosu od 748.484,32 kn. </w:t>
      </w:r>
      <w:r w:rsidR="00F518FF">
        <w:rPr>
          <w:sz w:val="20"/>
          <w:szCs w:val="20"/>
        </w:rPr>
        <w:t>Po otvaranju stečajnog postupka biti će potrebno točno razlučiti što je imovina dužnika a što privatnih osoba.</w:t>
      </w:r>
    </w:p>
    <w:p w:rsidR="0014703A" w:rsidRDefault="004B21E1" w:rsidP="0052316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Navedene su </w:t>
      </w:r>
      <w:r w:rsidR="00523166">
        <w:rPr>
          <w:sz w:val="20"/>
          <w:szCs w:val="20"/>
        </w:rPr>
        <w:t xml:space="preserve"> nekretnine </w:t>
      </w:r>
      <w:r>
        <w:rPr>
          <w:sz w:val="20"/>
          <w:szCs w:val="20"/>
        </w:rPr>
        <w:t xml:space="preserve"> sagrađene na </w:t>
      </w:r>
      <w:r w:rsidR="0014703A">
        <w:rPr>
          <w:sz w:val="20"/>
          <w:szCs w:val="20"/>
        </w:rPr>
        <w:t>k.č. 873, z.k.ul. 1694, k.o. Kršan koja čestica glasi na Predrag Bruna, Kršan, Lazarići 5, oib 31441092459.</w:t>
      </w:r>
    </w:p>
    <w:p w:rsidR="0014703A" w:rsidRDefault="0014703A" w:rsidP="0052316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Vlasnik čestice je zatražio legalizaciju navedene građevine  temeljem čl.25. Zakona o postupanju s nezakonito izgrađenim zgradama ( N.N. 90/11), te se zabilježuje da je priloženo Rješenje o izvedenom stanju, izdano u Labinu, dana 09. kolovoza 2011. godine od strane Istarske županije, Upravnog odjela za prostorno uređenje i gradnju, Odsjek za prostorno uređenje i gradnju Labin, klasa: UP/I-361-05/10-02/262, urbroj:2163/1-18-04/5-11-20, za gospodarsku građevinu – halu, upisanu na k.č. 873/ A.I. dio.</w:t>
      </w:r>
    </w:p>
    <w:p w:rsidR="00677FEC" w:rsidRDefault="0014703A" w:rsidP="0052316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Isto tako na toj nekretnini, ( hala i dvorište ) </w:t>
      </w:r>
      <w:r w:rsidR="00677FEC">
        <w:rPr>
          <w:sz w:val="20"/>
          <w:szCs w:val="20"/>
        </w:rPr>
        <w:t>upisana je zajednička hipoteka</w:t>
      </w:r>
      <w:r>
        <w:rPr>
          <w:sz w:val="20"/>
          <w:szCs w:val="20"/>
        </w:rPr>
        <w:t xml:space="preserve"> Erste&amp;steiermarkische</w:t>
      </w:r>
      <w:r w:rsidR="00677FEC">
        <w:rPr>
          <w:sz w:val="20"/>
          <w:szCs w:val="20"/>
        </w:rPr>
        <w:t xml:space="preserve"> bank d.d. ( zajedno sa hipotekom na  k.č. 876/2 kuća i dvor , z.k.ul. 983, k.o. Kršan , suvlasništvo Predrag Dina</w:t>
      </w:r>
      <w:r>
        <w:rPr>
          <w:sz w:val="20"/>
          <w:szCs w:val="20"/>
        </w:rPr>
        <w:t xml:space="preserve"> </w:t>
      </w:r>
      <w:r w:rsidR="00677FEC">
        <w:rPr>
          <w:sz w:val="20"/>
          <w:szCs w:val="20"/>
        </w:rPr>
        <w:t>i Predrag Bruno ), na iznos od 250.000,00 EUR okvirnog zaduženja i 50.000,00 EUR osiguranja novčane tražbine.</w:t>
      </w:r>
      <w:r w:rsidR="00F518FF">
        <w:rPr>
          <w:sz w:val="20"/>
          <w:szCs w:val="20"/>
        </w:rPr>
        <w:t xml:space="preserve"> Zabilježba od 40.000 EUR je brisana.</w:t>
      </w:r>
    </w:p>
    <w:p w:rsidR="00DD7CD6" w:rsidRDefault="00DD7CD6" w:rsidP="0052316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Dužnik u svojo bilanci ima prikazane kredite na 40.000 Eura i 50.000 Eura</w:t>
      </w:r>
      <w:r w:rsidR="00640DBF">
        <w:rPr>
          <w:sz w:val="20"/>
          <w:szCs w:val="20"/>
        </w:rPr>
        <w:t>, odnosno neisplaćene glavnice kredita u iznosu od 655.575,03 kn</w:t>
      </w:r>
      <w:r>
        <w:rPr>
          <w:sz w:val="20"/>
          <w:szCs w:val="20"/>
        </w:rPr>
        <w:t xml:space="preserve"> te neotplaćene kamate po tim kreditima u </w:t>
      </w:r>
      <w:r w:rsidR="00640DBF">
        <w:rPr>
          <w:sz w:val="20"/>
          <w:szCs w:val="20"/>
        </w:rPr>
        <w:t xml:space="preserve">ukupnom iznosu od 158.772,21 kn što sveukupno iznosi </w:t>
      </w:r>
      <w:r w:rsidR="005C413F">
        <w:rPr>
          <w:sz w:val="20"/>
          <w:szCs w:val="20"/>
        </w:rPr>
        <w:t>814.347,24 kn duga po kreditima .</w:t>
      </w:r>
    </w:p>
    <w:p w:rsidR="00523166" w:rsidRDefault="00523166" w:rsidP="0052316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Zemljišno knjižni izvatci predmetnih nekretnina privitak su ovog izvješća.</w:t>
      </w:r>
    </w:p>
    <w:p w:rsidR="00B03069" w:rsidRDefault="00B03069" w:rsidP="00523166">
      <w:pPr>
        <w:pStyle w:val="Tijeloteksta"/>
        <w:spacing w:line="240" w:lineRule="auto"/>
        <w:rPr>
          <w:sz w:val="20"/>
          <w:szCs w:val="20"/>
          <w:u w:val="single"/>
        </w:rPr>
      </w:pPr>
    </w:p>
    <w:p w:rsidR="00523166" w:rsidRDefault="00523166" w:rsidP="00523166">
      <w:pPr>
        <w:pStyle w:val="Tijeloteksta"/>
        <w:spacing w:line="240" w:lineRule="auto"/>
        <w:rPr>
          <w:sz w:val="20"/>
          <w:szCs w:val="20"/>
        </w:rPr>
      </w:pPr>
      <w:r w:rsidRPr="00523166">
        <w:rPr>
          <w:sz w:val="20"/>
          <w:szCs w:val="20"/>
          <w:u w:val="single"/>
        </w:rPr>
        <w:t>POKRETNINE I DUGOTRAJNA FINANCIJSKA IMOVINA</w:t>
      </w:r>
      <w:r>
        <w:rPr>
          <w:sz w:val="20"/>
          <w:szCs w:val="20"/>
        </w:rPr>
        <w:t xml:space="preserve"> 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Uredska oprema i fotokopirni aparat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Računalo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Računalo notebook Toshiba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Klima uređaj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Motokosilica Herby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Računalo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Kontejner u dijelovima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Čistač šikare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Ručna lančana dizalica</w:t>
      </w:r>
    </w:p>
    <w:p w:rsidR="00DD7CD6" w:rsidRDefault="00DD7CD6" w:rsidP="00DD7CD6">
      <w:pPr>
        <w:pStyle w:val="Tijeloteksta"/>
        <w:numPr>
          <w:ilvl w:val="0"/>
          <w:numId w:val="4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Ručna lančana dizalica tip Kito</w:t>
      </w:r>
    </w:p>
    <w:p w:rsidR="00F518FF" w:rsidRDefault="00F518FF" w:rsidP="00F518FF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Navedene pokretnine su u bilanci prema nabavnoj vrijenosti prikazane u iznosu od 42.046,51</w:t>
      </w:r>
      <w:r w:rsidR="00D67DDE">
        <w:rPr>
          <w:sz w:val="20"/>
          <w:szCs w:val="20"/>
        </w:rPr>
        <w:t xml:space="preserve"> kn . P</w:t>
      </w:r>
      <w:r>
        <w:rPr>
          <w:sz w:val="20"/>
          <w:szCs w:val="20"/>
        </w:rPr>
        <w:t>retpostavljamo da su</w:t>
      </w:r>
      <w:r w:rsidR="00D67DDE">
        <w:rPr>
          <w:sz w:val="20"/>
          <w:szCs w:val="20"/>
        </w:rPr>
        <w:t xml:space="preserve"> dobrim dijelom</w:t>
      </w:r>
      <w:r>
        <w:rPr>
          <w:sz w:val="20"/>
          <w:szCs w:val="20"/>
        </w:rPr>
        <w:t xml:space="preserve"> otpisane što se u ovom trenutku nije moglo točno utvrditi zbog prikaza kumulativnog otpisa imovine. Pokretnine se nalaze u dužnikovom pos</w:t>
      </w:r>
      <w:r w:rsidR="00D67DDE">
        <w:rPr>
          <w:sz w:val="20"/>
          <w:szCs w:val="20"/>
        </w:rPr>
        <w:t>lovnom prostoru  u funkciji su i u upotrebi .</w:t>
      </w:r>
    </w:p>
    <w:p w:rsidR="00640DBF" w:rsidRDefault="00640DBF" w:rsidP="00640DBF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U bilanci dužnika </w:t>
      </w:r>
      <w:r w:rsidR="00172764">
        <w:rPr>
          <w:sz w:val="20"/>
          <w:szCs w:val="20"/>
        </w:rPr>
        <w:t xml:space="preserve">na dan 31.03.2016. </w:t>
      </w:r>
      <w:r>
        <w:rPr>
          <w:sz w:val="20"/>
          <w:szCs w:val="20"/>
        </w:rPr>
        <w:t>prikazana je proizvodna linija za proizvodnju inoxa u iznosu od 141.157,50 kn, ali je dužnik dostavio dokaze o povratu iste linije leasing kući.</w:t>
      </w:r>
      <w:r w:rsidR="00172764">
        <w:rPr>
          <w:sz w:val="20"/>
          <w:szCs w:val="20"/>
        </w:rPr>
        <w:t>Dana 16.02.2015. godine OTP leasing d.d. Zagreb preuzeo je po zapisniku o povratu i kontroli ugovora o leasingu broj 1005927 proizvodnu liniju za proizvodnju inoxa.</w:t>
      </w:r>
    </w:p>
    <w:p w:rsidR="00DD7CD6" w:rsidRDefault="00DD7CD6" w:rsidP="00DD7CD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Dugotrajne financijske imovine nema.</w:t>
      </w:r>
    </w:p>
    <w:p w:rsidR="00893D5F" w:rsidRDefault="00893D5F" w:rsidP="00DD7CD6">
      <w:pPr>
        <w:pStyle w:val="Tijeloteksta"/>
        <w:spacing w:line="240" w:lineRule="auto"/>
        <w:rPr>
          <w:sz w:val="20"/>
          <w:szCs w:val="20"/>
          <w:u w:val="single"/>
        </w:rPr>
      </w:pPr>
    </w:p>
    <w:p w:rsidR="00FE3313" w:rsidRDefault="002C4DB6" w:rsidP="00DD7CD6">
      <w:pPr>
        <w:pStyle w:val="Tijeloteksta"/>
        <w:spacing w:line="240" w:lineRule="auto"/>
        <w:rPr>
          <w:sz w:val="20"/>
          <w:szCs w:val="20"/>
          <w:u w:val="single"/>
        </w:rPr>
      </w:pPr>
      <w:r w:rsidRPr="002C4DB6">
        <w:rPr>
          <w:sz w:val="20"/>
          <w:szCs w:val="20"/>
          <w:u w:val="single"/>
        </w:rPr>
        <w:t>ZALIHE</w:t>
      </w:r>
    </w:p>
    <w:p w:rsidR="002C4DB6" w:rsidRDefault="002C4DB6" w:rsidP="00DD7CD6">
      <w:pPr>
        <w:pStyle w:val="Tijeloteksta"/>
        <w:spacing w:line="240" w:lineRule="auto"/>
        <w:rPr>
          <w:sz w:val="20"/>
          <w:szCs w:val="20"/>
        </w:rPr>
      </w:pPr>
      <w:r w:rsidRPr="002C4DB6">
        <w:rPr>
          <w:sz w:val="20"/>
          <w:szCs w:val="20"/>
        </w:rPr>
        <w:t>Prema izjavi dužnika</w:t>
      </w:r>
      <w:r>
        <w:rPr>
          <w:sz w:val="20"/>
          <w:szCs w:val="20"/>
        </w:rPr>
        <w:t xml:space="preserve"> i uvidom u skladišni prostor dužnika utvrđeno je da isti posjeduje 3</w:t>
      </w:r>
      <w:r w:rsidR="00640DBF">
        <w:rPr>
          <w:sz w:val="20"/>
          <w:szCs w:val="20"/>
        </w:rPr>
        <w:t xml:space="preserve"> komada</w:t>
      </w:r>
      <w:r>
        <w:rPr>
          <w:sz w:val="20"/>
          <w:szCs w:val="20"/>
        </w:rPr>
        <w:t xml:space="preserve"> protuprovaln</w:t>
      </w:r>
      <w:r w:rsidR="00640DBF">
        <w:rPr>
          <w:sz w:val="20"/>
          <w:szCs w:val="20"/>
        </w:rPr>
        <w:t>ih</w:t>
      </w:r>
      <w:r>
        <w:rPr>
          <w:sz w:val="20"/>
          <w:szCs w:val="20"/>
        </w:rPr>
        <w:t xml:space="preserve"> vrata i 1 protupožarna vrata ( za pekar</w:t>
      </w:r>
      <w:r w:rsidR="00D67DDE">
        <w:rPr>
          <w:sz w:val="20"/>
          <w:szCs w:val="20"/>
        </w:rPr>
        <w:t xml:space="preserve">u </w:t>
      </w:r>
      <w:r>
        <w:rPr>
          <w:sz w:val="20"/>
          <w:szCs w:val="20"/>
        </w:rPr>
        <w:t xml:space="preserve">) </w:t>
      </w:r>
      <w:r w:rsidR="00D67DDE">
        <w:rPr>
          <w:sz w:val="20"/>
          <w:szCs w:val="20"/>
        </w:rPr>
        <w:t xml:space="preserve">, po dužnikovoj procjeni, u </w:t>
      </w:r>
      <w:r>
        <w:rPr>
          <w:sz w:val="20"/>
          <w:szCs w:val="20"/>
        </w:rPr>
        <w:t>ukupnoj vrijednosti od 40.000,00 kn</w:t>
      </w:r>
      <w:r w:rsidR="00893D5F">
        <w:rPr>
          <w:sz w:val="20"/>
          <w:szCs w:val="20"/>
        </w:rPr>
        <w:t>.</w:t>
      </w:r>
    </w:p>
    <w:p w:rsidR="00893D5F" w:rsidRPr="002C4DB6" w:rsidRDefault="00893D5F" w:rsidP="00DD7CD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Nadalje dužnik ima staklene elemente ogradnih sustava</w:t>
      </w:r>
      <w:r w:rsidR="00640DBF">
        <w:rPr>
          <w:sz w:val="20"/>
          <w:szCs w:val="20"/>
        </w:rPr>
        <w:t xml:space="preserve"> i stepenica</w:t>
      </w:r>
      <w:r>
        <w:rPr>
          <w:sz w:val="20"/>
          <w:szCs w:val="20"/>
        </w:rPr>
        <w:t xml:space="preserve"> , po dužnikovoj procjeni, u vrijednosti 200.000,00 kn.</w:t>
      </w:r>
    </w:p>
    <w:p w:rsidR="00C81F67" w:rsidRDefault="00C81F67" w:rsidP="00E7155F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</w:p>
    <w:p w:rsidR="00C56AD3" w:rsidRDefault="00C56AD3" w:rsidP="00E7155F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 w:rsidRPr="00C56AD3">
        <w:rPr>
          <w:rFonts w:ascii="Trebuchet MS" w:hAnsi="Trebuchet MS"/>
          <w:sz w:val="20"/>
          <w:szCs w:val="20"/>
          <w:u w:val="single"/>
        </w:rPr>
        <w:t>POTRAŽIVANJA OD KUPACA</w:t>
      </w:r>
      <w:r w:rsidR="00E7155F">
        <w:rPr>
          <w:rFonts w:ascii="Trebuchet MS" w:hAnsi="Trebuchet MS"/>
          <w:sz w:val="20"/>
          <w:szCs w:val="20"/>
          <w:u w:val="single"/>
        </w:rPr>
        <w:t xml:space="preserve"> I OSTALA POTRAŽIVANJA</w:t>
      </w:r>
    </w:p>
    <w:p w:rsidR="00DD7CD6" w:rsidRDefault="00FE3313" w:rsidP="00E7155F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893D5F">
        <w:rPr>
          <w:rFonts w:ascii="Trebuchet MS" w:hAnsi="Trebuchet MS"/>
          <w:sz w:val="20"/>
          <w:szCs w:val="20"/>
        </w:rPr>
        <w:t>Dužnik je u Zapisniku na ročištu 26. travnja 2016. godine izjavio da nema pristupa</w:t>
      </w:r>
      <w:r w:rsidR="00893D5F">
        <w:rPr>
          <w:rFonts w:ascii="Trebuchet MS" w:hAnsi="Trebuchet MS"/>
          <w:sz w:val="20"/>
          <w:szCs w:val="20"/>
        </w:rPr>
        <w:t xml:space="preserve"> dugu</w:t>
      </w:r>
      <w:r w:rsidRPr="00893D5F">
        <w:rPr>
          <w:rFonts w:ascii="Trebuchet MS" w:hAnsi="Trebuchet MS"/>
          <w:sz w:val="20"/>
          <w:szCs w:val="20"/>
        </w:rPr>
        <w:t xml:space="preserve"> </w:t>
      </w:r>
      <w:r w:rsidR="00893D5F">
        <w:rPr>
          <w:rFonts w:ascii="Trebuchet MS" w:hAnsi="Trebuchet MS"/>
          <w:sz w:val="20"/>
          <w:szCs w:val="20"/>
        </w:rPr>
        <w:t>no uvidom u poslovnu dokumentaciju dužnika utvrđeno je da ima pristup duga Ambijentalni</w:t>
      </w:r>
      <w:r w:rsidR="00F518FF">
        <w:rPr>
          <w:rFonts w:ascii="Trebuchet MS" w:hAnsi="Trebuchet MS"/>
          <w:sz w:val="20"/>
          <w:szCs w:val="20"/>
        </w:rPr>
        <w:t>h</w:t>
      </w:r>
      <w:r w:rsidR="00893D5F">
        <w:rPr>
          <w:rFonts w:ascii="Trebuchet MS" w:hAnsi="Trebuchet MS"/>
          <w:sz w:val="20"/>
          <w:szCs w:val="20"/>
        </w:rPr>
        <w:t xml:space="preserve"> dekor</w:t>
      </w:r>
      <w:r w:rsidR="00F518FF">
        <w:rPr>
          <w:rFonts w:ascii="Trebuchet MS" w:hAnsi="Trebuchet MS"/>
          <w:sz w:val="20"/>
          <w:szCs w:val="20"/>
        </w:rPr>
        <w:t>a</w:t>
      </w:r>
      <w:r w:rsidR="00893D5F">
        <w:rPr>
          <w:rFonts w:ascii="Trebuchet MS" w:hAnsi="Trebuchet MS"/>
          <w:sz w:val="20"/>
          <w:szCs w:val="20"/>
        </w:rPr>
        <w:t xml:space="preserve"> j.d.o.o. iz Kršana kao pristupatelja dugu i dobavljača-vjerovnika Tecmon d.o.o. i V.Tecta d.o.o. od 26.12.2015. o obročnoj otplati duga u 12 jednakih rata</w:t>
      </w:r>
      <w:r w:rsidR="00D67DDE">
        <w:rPr>
          <w:rFonts w:ascii="Trebuchet MS" w:hAnsi="Trebuchet MS"/>
          <w:sz w:val="20"/>
          <w:szCs w:val="20"/>
        </w:rPr>
        <w:t xml:space="preserve"> kao i još nekoliko dobavljača o čemu još nemamo pouzdanih podataka osim usmeneog očitovanja.</w:t>
      </w:r>
      <w:r w:rsidR="00893D5F">
        <w:rPr>
          <w:rFonts w:ascii="Trebuchet MS" w:hAnsi="Trebuchet MS"/>
          <w:sz w:val="20"/>
          <w:szCs w:val="20"/>
        </w:rPr>
        <w:t xml:space="preserve"> Ukupno potraživanje prema Ambijentalnim dekorima j.d.o.o. time se smanjuje i vjerojatno preostaje iznos od </w:t>
      </w:r>
      <w:r w:rsidR="00F518FF">
        <w:rPr>
          <w:rFonts w:ascii="Trebuchet MS" w:hAnsi="Trebuchet MS"/>
          <w:sz w:val="20"/>
          <w:szCs w:val="20"/>
        </w:rPr>
        <w:t xml:space="preserve">cca </w:t>
      </w:r>
      <w:r w:rsidR="00893D5F">
        <w:rPr>
          <w:rFonts w:ascii="Trebuchet MS" w:hAnsi="Trebuchet MS"/>
          <w:sz w:val="20"/>
          <w:szCs w:val="20"/>
        </w:rPr>
        <w:t>15.000,00</w:t>
      </w:r>
      <w:r w:rsidR="00F518FF">
        <w:rPr>
          <w:rFonts w:ascii="Trebuchet MS" w:hAnsi="Trebuchet MS"/>
          <w:sz w:val="20"/>
          <w:szCs w:val="20"/>
        </w:rPr>
        <w:t xml:space="preserve"> do 20.000,00</w:t>
      </w:r>
      <w:r w:rsidR="00893D5F">
        <w:rPr>
          <w:rFonts w:ascii="Trebuchet MS" w:hAnsi="Trebuchet MS"/>
          <w:sz w:val="20"/>
          <w:szCs w:val="20"/>
        </w:rPr>
        <w:t xml:space="preserve"> kn kao realno potraživanje od Ambijent</w:t>
      </w:r>
      <w:r w:rsidR="00F518FF">
        <w:rPr>
          <w:rFonts w:ascii="Trebuchet MS" w:hAnsi="Trebuchet MS"/>
          <w:sz w:val="20"/>
          <w:szCs w:val="20"/>
        </w:rPr>
        <w:t>alnih dekora i realno naplativo potraživanje.</w:t>
      </w:r>
    </w:p>
    <w:p w:rsidR="00893D5F" w:rsidRPr="00893D5F" w:rsidRDefault="00643478" w:rsidP="00E7155F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object w:dxaOrig="8518" w:dyaOrig="5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5pt;height:261.15pt" o:ole="">
            <v:imagedata r:id="rId9" o:title=""/>
          </v:shape>
          <o:OLEObject Type="Embed" ProgID="Excel.Sheet.12" ShapeID="_x0000_i1025" DrawAspect="Content" ObjectID="_1526794205" r:id="rId10"/>
        </w:object>
      </w:r>
    </w:p>
    <w:p w:rsidR="00DD7CD6" w:rsidRPr="00A97B44" w:rsidRDefault="00A97B44" w:rsidP="00E7155F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A97B44">
        <w:rPr>
          <w:rFonts w:ascii="Trebuchet MS" w:hAnsi="Trebuchet MS"/>
          <w:sz w:val="20"/>
          <w:szCs w:val="20"/>
        </w:rPr>
        <w:t>Po</w:t>
      </w:r>
      <w:r>
        <w:rPr>
          <w:rFonts w:ascii="Trebuchet MS" w:hAnsi="Trebuchet MS"/>
          <w:sz w:val="20"/>
          <w:szCs w:val="20"/>
        </w:rPr>
        <w:t xml:space="preserve"> otvaranju stečaja biti će potrebno detaljno proanalizirati kupce ali je privremeni stečajni upravitelj mišljenja da će mogućnost naplate potraživanja biti ma</w:t>
      </w:r>
      <w:r w:rsidR="00D67DDE">
        <w:rPr>
          <w:rFonts w:ascii="Trebuchet MS" w:hAnsi="Trebuchet MS"/>
          <w:sz w:val="20"/>
          <w:szCs w:val="20"/>
        </w:rPr>
        <w:t>la što zbog otvaranja stečaja i predstečajne nagodbe većih dužnika i naplate putem pristupa duga većeg dužnika Ambijentalni dekori d.o.o.</w:t>
      </w:r>
      <w:r w:rsidR="00847066">
        <w:rPr>
          <w:rFonts w:ascii="Trebuchet MS" w:hAnsi="Trebuchet MS"/>
          <w:sz w:val="20"/>
          <w:szCs w:val="20"/>
        </w:rPr>
        <w:t xml:space="preserve"> Za neka se potraživanja već sada može reći da su u zastari.</w:t>
      </w:r>
    </w:p>
    <w:p w:rsidR="00DD7CD6" w:rsidRDefault="00DD7CD6" w:rsidP="00E7155F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</w:p>
    <w:p w:rsidR="00C35847" w:rsidRDefault="00C35847" w:rsidP="00C35847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357B87">
        <w:rPr>
          <w:rFonts w:ascii="Trebuchet MS" w:hAnsi="Trebuchet MS"/>
          <w:b/>
          <w:bCs/>
          <w:sz w:val="20"/>
          <w:szCs w:val="20"/>
          <w:u w:val="single"/>
        </w:rPr>
        <w:t xml:space="preserve">OBVEZE PREMA </w:t>
      </w:r>
      <w:r w:rsidRPr="00E7155F">
        <w:rPr>
          <w:rFonts w:ascii="Trebuchet MS" w:hAnsi="Trebuchet MS"/>
          <w:b/>
          <w:bCs/>
          <w:sz w:val="20"/>
          <w:szCs w:val="20"/>
          <w:u w:val="single"/>
        </w:rPr>
        <w:t>DOBAVLJAČIMA</w:t>
      </w:r>
      <w:r w:rsidRPr="00E7155F">
        <w:rPr>
          <w:rFonts w:ascii="Trebuchet MS" w:hAnsi="Trebuchet MS"/>
          <w:b/>
          <w:sz w:val="20"/>
          <w:szCs w:val="20"/>
          <w:u w:val="single"/>
        </w:rPr>
        <w:t xml:space="preserve"> </w:t>
      </w:r>
      <w:r w:rsidR="00E7155F" w:rsidRPr="00E7155F">
        <w:rPr>
          <w:rFonts w:ascii="Trebuchet MS" w:hAnsi="Trebuchet MS"/>
          <w:b/>
          <w:sz w:val="20"/>
          <w:szCs w:val="20"/>
          <w:u w:val="single"/>
        </w:rPr>
        <w:t>I OSTALE OBVEZE</w:t>
      </w:r>
      <w:r w:rsidR="00E7155F">
        <w:rPr>
          <w:rFonts w:ascii="Trebuchet MS" w:hAnsi="Trebuchet MS"/>
          <w:sz w:val="20"/>
          <w:szCs w:val="20"/>
        </w:rPr>
        <w:t xml:space="preserve"> </w:t>
      </w:r>
    </w:p>
    <w:p w:rsidR="00C81F67" w:rsidRDefault="00C81F67" w:rsidP="00C35847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Iz dostupnih podataka dobivenih od Porezne uprave P</w:t>
      </w:r>
      <w:r w:rsidR="00A90381">
        <w:rPr>
          <w:rFonts w:ascii="Trebuchet MS" w:hAnsi="Trebuchet MS"/>
          <w:sz w:val="20"/>
          <w:szCs w:val="20"/>
        </w:rPr>
        <w:t>azin</w:t>
      </w:r>
      <w:r w:rsidR="00D67DDE">
        <w:rPr>
          <w:rFonts w:ascii="Trebuchet MS" w:hAnsi="Trebuchet MS"/>
          <w:sz w:val="20"/>
          <w:szCs w:val="20"/>
        </w:rPr>
        <w:t xml:space="preserve"> na dan 11.05.2016., knjigovodstvenih kartica dužnika</w:t>
      </w:r>
      <w:r w:rsidR="00A90381">
        <w:rPr>
          <w:rFonts w:ascii="Trebuchet MS" w:hAnsi="Trebuchet MS"/>
          <w:sz w:val="20"/>
          <w:szCs w:val="20"/>
        </w:rPr>
        <w:t xml:space="preserve"> i iz bilance dužnika na dan </w:t>
      </w:r>
      <w:r w:rsidR="00D67DDE">
        <w:rPr>
          <w:rFonts w:ascii="Trebuchet MS" w:hAnsi="Trebuchet MS"/>
          <w:sz w:val="20"/>
          <w:szCs w:val="20"/>
        </w:rPr>
        <w:t>31.03.2016</w:t>
      </w:r>
      <w:r>
        <w:rPr>
          <w:rFonts w:ascii="Trebuchet MS" w:hAnsi="Trebuchet MS"/>
          <w:sz w:val="20"/>
          <w:szCs w:val="20"/>
        </w:rPr>
        <w:t>. godine dužnik ima slijedeće obveze:</w:t>
      </w:r>
    </w:p>
    <w:p w:rsidR="00E7155F" w:rsidRPr="002268F1" w:rsidRDefault="00A97B44" w:rsidP="00E7155F">
      <w:pPr>
        <w:spacing w:after="24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object w:dxaOrig="5979" w:dyaOrig="4376">
          <v:shape id="_x0000_i1026" type="#_x0000_t75" style="width:299pt;height:219.05pt" o:ole="">
            <v:imagedata r:id="rId11" o:title=""/>
          </v:shape>
          <o:OLEObject Type="Embed" ProgID="Excel.Sheet.12" ShapeID="_x0000_i1026" DrawAspect="Content" ObjectID="_1526794206" r:id="rId12"/>
        </w:object>
      </w:r>
    </w:p>
    <w:p w:rsidR="002268F1" w:rsidRDefault="002268F1" w:rsidP="002268F1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 xml:space="preserve">Dug prema Poreznoj upravi na dan </w:t>
      </w:r>
      <w:r w:rsidR="00A90381">
        <w:rPr>
          <w:rFonts w:ascii="Trebuchet MS" w:hAnsi="Trebuchet MS"/>
          <w:sz w:val="20"/>
          <w:szCs w:val="20"/>
        </w:rPr>
        <w:t>11.05</w:t>
      </w:r>
      <w:r>
        <w:rPr>
          <w:rFonts w:ascii="Trebuchet MS" w:hAnsi="Trebuchet MS"/>
          <w:sz w:val="20"/>
          <w:szCs w:val="20"/>
        </w:rPr>
        <w:t xml:space="preserve">.2016. g. </w:t>
      </w:r>
      <w:r w:rsidR="00A5344C">
        <w:rPr>
          <w:rFonts w:ascii="Trebuchet MS" w:hAnsi="Trebuchet MS"/>
          <w:sz w:val="20"/>
          <w:szCs w:val="20"/>
        </w:rPr>
        <w:t>iznosi</w:t>
      </w:r>
      <w:r>
        <w:rPr>
          <w:rFonts w:ascii="Trebuchet MS" w:hAnsi="Trebuchet MS"/>
          <w:sz w:val="20"/>
          <w:szCs w:val="20"/>
        </w:rPr>
        <w:t xml:space="preserve"> ukupno </w:t>
      </w:r>
      <w:r w:rsidR="00A90381">
        <w:rPr>
          <w:rFonts w:ascii="Trebuchet MS" w:hAnsi="Trebuchet MS"/>
          <w:sz w:val="20"/>
          <w:szCs w:val="20"/>
        </w:rPr>
        <w:t xml:space="preserve"> 206.377,47</w:t>
      </w:r>
      <w:r>
        <w:rPr>
          <w:rFonts w:ascii="Trebuchet MS" w:hAnsi="Trebuchet MS"/>
          <w:sz w:val="20"/>
          <w:szCs w:val="20"/>
        </w:rPr>
        <w:t xml:space="preserve"> kn.</w:t>
      </w:r>
    </w:p>
    <w:p w:rsidR="00A90381" w:rsidRDefault="00A90381" w:rsidP="00357B87">
      <w:pPr>
        <w:spacing w:after="240"/>
        <w:jc w:val="both"/>
        <w:rPr>
          <w:rFonts w:ascii="Trebuchet MS" w:hAnsi="Trebuchet MS"/>
          <w:b/>
          <w:sz w:val="20"/>
          <w:szCs w:val="20"/>
          <w:u w:val="single"/>
        </w:rPr>
      </w:pPr>
    </w:p>
    <w:p w:rsidR="00357B87" w:rsidRPr="00E517DA" w:rsidRDefault="00E517DA" w:rsidP="00357B87">
      <w:pPr>
        <w:spacing w:after="240"/>
        <w:jc w:val="both"/>
        <w:rPr>
          <w:rFonts w:ascii="Trebuchet MS" w:hAnsi="Trebuchet MS"/>
          <w:b/>
          <w:sz w:val="20"/>
          <w:szCs w:val="20"/>
          <w:u w:val="single"/>
        </w:rPr>
      </w:pPr>
      <w:r w:rsidRPr="00E517DA">
        <w:rPr>
          <w:rFonts w:ascii="Trebuchet MS" w:hAnsi="Trebuchet MS"/>
          <w:b/>
          <w:sz w:val="20"/>
          <w:szCs w:val="20"/>
          <w:u w:val="single"/>
        </w:rPr>
        <w:t>RAČUN DOBITI I GUBITKA</w:t>
      </w:r>
    </w:p>
    <w:p w:rsidR="00E517DA" w:rsidRDefault="00357B87" w:rsidP="00357B87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Iz </w:t>
      </w:r>
      <w:r w:rsidR="00DB62D0">
        <w:rPr>
          <w:rFonts w:ascii="Trebuchet MS" w:hAnsi="Trebuchet MS"/>
          <w:sz w:val="20"/>
          <w:szCs w:val="20"/>
        </w:rPr>
        <w:t>preuzetih</w:t>
      </w:r>
      <w:r w:rsidR="00E517DA">
        <w:rPr>
          <w:rFonts w:ascii="Trebuchet MS" w:hAnsi="Trebuchet MS"/>
          <w:sz w:val="20"/>
          <w:szCs w:val="20"/>
        </w:rPr>
        <w:t xml:space="preserve"> </w:t>
      </w:r>
      <w:r w:rsidR="00A5344C">
        <w:rPr>
          <w:rFonts w:ascii="Trebuchet MS" w:hAnsi="Trebuchet MS"/>
          <w:sz w:val="20"/>
          <w:szCs w:val="20"/>
        </w:rPr>
        <w:t>financijskih izvješća GFI-POD</w:t>
      </w:r>
      <w:r w:rsidR="00165E14">
        <w:rPr>
          <w:rFonts w:ascii="Trebuchet MS" w:hAnsi="Trebuchet MS"/>
          <w:sz w:val="20"/>
          <w:szCs w:val="20"/>
        </w:rPr>
        <w:t xml:space="preserve"> za 201</w:t>
      </w:r>
      <w:r w:rsidR="00607FF5">
        <w:rPr>
          <w:rFonts w:ascii="Trebuchet MS" w:hAnsi="Trebuchet MS"/>
          <w:sz w:val="20"/>
          <w:szCs w:val="20"/>
        </w:rPr>
        <w:t>3</w:t>
      </w:r>
      <w:r w:rsidR="00165E14">
        <w:rPr>
          <w:rFonts w:ascii="Trebuchet MS" w:hAnsi="Trebuchet MS"/>
          <w:sz w:val="20"/>
          <w:szCs w:val="20"/>
        </w:rPr>
        <w:t>.</w:t>
      </w:r>
      <w:r w:rsidR="00DB62D0">
        <w:rPr>
          <w:rFonts w:ascii="Trebuchet MS" w:hAnsi="Trebuchet MS"/>
          <w:sz w:val="20"/>
          <w:szCs w:val="20"/>
        </w:rPr>
        <w:t xml:space="preserve"> i</w:t>
      </w:r>
      <w:r w:rsidR="00165E14">
        <w:rPr>
          <w:rFonts w:ascii="Trebuchet MS" w:hAnsi="Trebuchet MS"/>
          <w:sz w:val="20"/>
          <w:szCs w:val="20"/>
        </w:rPr>
        <w:t xml:space="preserve"> 201</w:t>
      </w:r>
      <w:r w:rsidR="00607FF5">
        <w:rPr>
          <w:rFonts w:ascii="Trebuchet MS" w:hAnsi="Trebuchet MS"/>
          <w:sz w:val="20"/>
          <w:szCs w:val="20"/>
        </w:rPr>
        <w:t>4</w:t>
      </w:r>
      <w:r w:rsidR="00DB62D0">
        <w:rPr>
          <w:rFonts w:ascii="Trebuchet MS" w:hAnsi="Trebuchet MS"/>
          <w:sz w:val="20"/>
          <w:szCs w:val="20"/>
        </w:rPr>
        <w:t>. g., sa stranica Sudskog registra,</w:t>
      </w:r>
      <w:r w:rsidR="00E517DA">
        <w:rPr>
          <w:rFonts w:ascii="Trebuchet MS" w:hAnsi="Trebuchet MS"/>
          <w:sz w:val="20"/>
          <w:szCs w:val="20"/>
        </w:rPr>
        <w:t xml:space="preserve"> gubitak </w:t>
      </w:r>
      <w:r w:rsidR="00165E14">
        <w:rPr>
          <w:rFonts w:ascii="Trebuchet MS" w:hAnsi="Trebuchet MS"/>
          <w:sz w:val="20"/>
          <w:szCs w:val="20"/>
        </w:rPr>
        <w:t xml:space="preserve">je evidentan </w:t>
      </w:r>
      <w:r w:rsidR="00E517DA">
        <w:rPr>
          <w:rFonts w:ascii="Trebuchet MS" w:hAnsi="Trebuchet MS"/>
          <w:sz w:val="20"/>
          <w:szCs w:val="20"/>
        </w:rPr>
        <w:t xml:space="preserve">u </w:t>
      </w:r>
      <w:r w:rsidR="00607FF5">
        <w:rPr>
          <w:rFonts w:ascii="Trebuchet MS" w:hAnsi="Trebuchet MS"/>
          <w:sz w:val="20"/>
          <w:szCs w:val="20"/>
        </w:rPr>
        <w:t xml:space="preserve">2014. godine </w:t>
      </w:r>
      <w:r w:rsidR="00DB62D0">
        <w:rPr>
          <w:rFonts w:ascii="Trebuchet MS" w:hAnsi="Trebuchet MS"/>
          <w:sz w:val="20"/>
          <w:szCs w:val="20"/>
        </w:rPr>
        <w:t xml:space="preserve"> u iznosu od </w:t>
      </w:r>
      <w:r w:rsidR="00607FF5">
        <w:rPr>
          <w:rFonts w:ascii="Trebuchet MS" w:hAnsi="Trebuchet MS"/>
          <w:sz w:val="20"/>
          <w:szCs w:val="20"/>
        </w:rPr>
        <w:t>136.202,00</w:t>
      </w:r>
      <w:r w:rsidR="00DB62D0">
        <w:rPr>
          <w:rFonts w:ascii="Trebuchet MS" w:hAnsi="Trebuchet MS"/>
          <w:sz w:val="20"/>
          <w:szCs w:val="20"/>
        </w:rPr>
        <w:t xml:space="preserve"> kn </w:t>
      </w:r>
      <w:r w:rsidR="00607FF5">
        <w:rPr>
          <w:rFonts w:ascii="Trebuchet MS" w:hAnsi="Trebuchet MS"/>
          <w:sz w:val="20"/>
          <w:szCs w:val="20"/>
        </w:rPr>
        <w:t>.</w:t>
      </w:r>
    </w:p>
    <w:bookmarkStart w:id="1" w:name="_MON_1524364582"/>
    <w:bookmarkEnd w:id="1"/>
    <w:p w:rsidR="00E517DA" w:rsidRDefault="00607FF5" w:rsidP="00357B87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object w:dxaOrig="6359" w:dyaOrig="1746">
          <v:shape id="_x0000_i1027" type="#_x0000_t75" style="width:317.9pt;height:87.25pt" o:ole="">
            <v:imagedata r:id="rId13" o:title=""/>
          </v:shape>
          <o:OLEObject Type="Embed" ProgID="Excel.Sheet.8" ShapeID="_x0000_i1027" DrawAspect="Content" ObjectID="_1526794207" r:id="rId14"/>
        </w:object>
      </w:r>
    </w:p>
    <w:p w:rsidR="00607FF5" w:rsidRDefault="00607FF5" w:rsidP="00357B87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Dužnik </w:t>
      </w:r>
      <w:r w:rsidR="008B53D6">
        <w:rPr>
          <w:rFonts w:ascii="Trebuchet MS" w:hAnsi="Trebuchet MS"/>
          <w:sz w:val="20"/>
          <w:szCs w:val="20"/>
        </w:rPr>
        <w:t>još nije dostavio Račun dobiti i gubitka za</w:t>
      </w:r>
      <w:r>
        <w:rPr>
          <w:rFonts w:ascii="Trebuchet MS" w:hAnsi="Trebuchet MS"/>
          <w:sz w:val="20"/>
          <w:szCs w:val="20"/>
        </w:rPr>
        <w:t xml:space="preserve"> 2015. godinu</w:t>
      </w:r>
      <w:r w:rsidR="008B53D6">
        <w:rPr>
          <w:rFonts w:ascii="Trebuchet MS" w:hAnsi="Trebuchet MS"/>
          <w:sz w:val="20"/>
          <w:szCs w:val="20"/>
        </w:rPr>
        <w:t xml:space="preserve"> ali iz dostavljene knjigovodstvene bruto bilance proizlazi gubitak i za 2015. godinu.</w:t>
      </w:r>
      <w:r>
        <w:rPr>
          <w:rFonts w:ascii="Trebuchet MS" w:hAnsi="Trebuchet MS"/>
          <w:sz w:val="20"/>
          <w:szCs w:val="20"/>
        </w:rPr>
        <w:t xml:space="preserve"> </w:t>
      </w:r>
    </w:p>
    <w:p w:rsidR="00607FF5" w:rsidRPr="00E33D15" w:rsidRDefault="00607FF5" w:rsidP="00357B87">
      <w:pPr>
        <w:spacing w:after="240"/>
        <w:jc w:val="both"/>
        <w:rPr>
          <w:rFonts w:ascii="Trebuchet MS" w:hAnsi="Trebuchet MS"/>
          <w:sz w:val="20"/>
          <w:szCs w:val="20"/>
        </w:rPr>
      </w:pPr>
    </w:p>
    <w:p w:rsidR="00211799" w:rsidRPr="00770368" w:rsidRDefault="00B01676" w:rsidP="00770368">
      <w:pPr>
        <w:pStyle w:val="Tijeloteksta"/>
        <w:spacing w:line="240" w:lineRule="auto"/>
        <w:jc w:val="left"/>
        <w:rPr>
          <w:b/>
          <w:sz w:val="22"/>
          <w:szCs w:val="22"/>
          <w:u w:val="single"/>
        </w:rPr>
      </w:pPr>
      <w:r w:rsidRPr="00770368">
        <w:rPr>
          <w:b/>
          <w:sz w:val="22"/>
          <w:szCs w:val="22"/>
          <w:u w:val="single"/>
        </w:rPr>
        <w:t>MIŠLJENJE:</w:t>
      </w:r>
    </w:p>
    <w:p w:rsidR="004A5CB0" w:rsidRPr="00E33D15" w:rsidRDefault="00A65ECA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</w:rPr>
        <w:t xml:space="preserve">Uzimajući u obzir </w:t>
      </w:r>
      <w:r w:rsidR="00986D9B" w:rsidRPr="00E33D15">
        <w:rPr>
          <w:sz w:val="20"/>
          <w:szCs w:val="20"/>
        </w:rPr>
        <w:t xml:space="preserve">činjenice </w:t>
      </w:r>
      <w:r w:rsidRPr="00E33D15">
        <w:rPr>
          <w:sz w:val="20"/>
          <w:szCs w:val="20"/>
        </w:rPr>
        <w:t>navedene u izvješću, privremeni stečajni upravitelj smatra da su ispunjeni svi pr</w:t>
      </w:r>
      <w:r w:rsidR="00A72950" w:rsidRPr="00E33D15">
        <w:rPr>
          <w:sz w:val="20"/>
          <w:szCs w:val="20"/>
        </w:rPr>
        <w:t xml:space="preserve">eduvjeti prema čl. </w:t>
      </w:r>
      <w:r w:rsidR="00B8340C">
        <w:rPr>
          <w:sz w:val="20"/>
          <w:szCs w:val="20"/>
        </w:rPr>
        <w:t>5</w:t>
      </w:r>
      <w:r w:rsidR="00165E14">
        <w:rPr>
          <w:sz w:val="20"/>
          <w:szCs w:val="20"/>
        </w:rPr>
        <w:t>.</w:t>
      </w:r>
      <w:r w:rsidR="00A72950" w:rsidRPr="00E33D15">
        <w:rPr>
          <w:sz w:val="20"/>
          <w:szCs w:val="20"/>
        </w:rPr>
        <w:t xml:space="preserve"> Stečajnog z</w:t>
      </w:r>
      <w:r w:rsidRPr="00E33D15">
        <w:rPr>
          <w:sz w:val="20"/>
          <w:szCs w:val="20"/>
        </w:rPr>
        <w:t>akona</w:t>
      </w:r>
      <w:r w:rsidR="00A72950" w:rsidRPr="00E33D15">
        <w:rPr>
          <w:sz w:val="20"/>
          <w:szCs w:val="20"/>
        </w:rPr>
        <w:t xml:space="preserve"> da se nad dužnikom </w:t>
      </w:r>
      <w:r w:rsidR="00EF28F5">
        <w:rPr>
          <w:sz w:val="20"/>
          <w:szCs w:val="20"/>
        </w:rPr>
        <w:t>P</w:t>
      </w:r>
      <w:r w:rsidR="008B53D6">
        <w:rPr>
          <w:sz w:val="20"/>
          <w:szCs w:val="20"/>
        </w:rPr>
        <w:t>.B.</w:t>
      </w:r>
      <w:r w:rsidR="00EF28F5">
        <w:rPr>
          <w:sz w:val="20"/>
          <w:szCs w:val="20"/>
        </w:rPr>
        <w:t>R</w:t>
      </w:r>
      <w:r w:rsidR="008B53D6">
        <w:rPr>
          <w:sz w:val="20"/>
          <w:szCs w:val="20"/>
        </w:rPr>
        <w:t>.</w:t>
      </w:r>
      <w:r w:rsidR="00A72950" w:rsidRPr="00E33D15">
        <w:rPr>
          <w:sz w:val="20"/>
          <w:szCs w:val="20"/>
        </w:rPr>
        <w:t xml:space="preserve"> d.o.o. pokrene stečajni postupak iz razloga </w:t>
      </w:r>
      <w:r w:rsidR="006925C6">
        <w:rPr>
          <w:sz w:val="20"/>
          <w:szCs w:val="20"/>
        </w:rPr>
        <w:t>nesposobnosti za plaćanje i prezaduženosti.</w:t>
      </w:r>
    </w:p>
    <w:p w:rsidR="00A223DD" w:rsidRDefault="00A223DD" w:rsidP="00A223DD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Predlagatelj je učinio vjerojatnim postojanje svoje tražbine i stečajnog razloga </w:t>
      </w:r>
      <w:r w:rsidRPr="00D33501">
        <w:rPr>
          <w:rFonts w:ascii="Trebuchet MS" w:hAnsi="Trebuchet MS"/>
          <w:sz w:val="20"/>
          <w:szCs w:val="20"/>
        </w:rPr>
        <w:t>nesposobnost za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Pr="00D33501">
        <w:rPr>
          <w:rFonts w:ascii="Trebuchet MS" w:hAnsi="Trebuchet MS"/>
          <w:sz w:val="20"/>
          <w:szCs w:val="20"/>
        </w:rPr>
        <w:t>plaćanje.</w:t>
      </w:r>
      <w:r w:rsidRPr="00E33D15">
        <w:rPr>
          <w:rFonts w:ascii="Trebuchet MS" w:hAnsi="Trebuchet MS"/>
          <w:sz w:val="20"/>
          <w:szCs w:val="20"/>
        </w:rPr>
        <w:t xml:space="preserve"> Naime, uvidom </w:t>
      </w:r>
      <w:r w:rsidR="002B1AD6">
        <w:rPr>
          <w:rFonts w:ascii="Trebuchet MS" w:hAnsi="Trebuchet MS"/>
          <w:sz w:val="20"/>
          <w:szCs w:val="20"/>
        </w:rPr>
        <w:t xml:space="preserve">u </w:t>
      </w:r>
      <w:r w:rsidR="00497B01">
        <w:rPr>
          <w:rFonts w:ascii="Trebuchet MS" w:hAnsi="Trebuchet MS"/>
          <w:sz w:val="20"/>
          <w:szCs w:val="20"/>
        </w:rPr>
        <w:t>O</w:t>
      </w:r>
      <w:r w:rsidR="002B1AD6">
        <w:rPr>
          <w:rFonts w:ascii="Trebuchet MS" w:hAnsi="Trebuchet MS"/>
          <w:sz w:val="20"/>
          <w:szCs w:val="20"/>
        </w:rPr>
        <w:t>č</w:t>
      </w:r>
      <w:r w:rsidR="00497B01">
        <w:rPr>
          <w:rFonts w:ascii="Trebuchet MS" w:hAnsi="Trebuchet MS"/>
          <w:sz w:val="20"/>
          <w:szCs w:val="20"/>
        </w:rPr>
        <w:t xml:space="preserve">evidnik blokade Fine Pula </w:t>
      </w:r>
      <w:r w:rsidR="00DB62D0">
        <w:rPr>
          <w:rFonts w:ascii="Trebuchet MS" w:hAnsi="Trebuchet MS"/>
          <w:sz w:val="20"/>
          <w:szCs w:val="20"/>
        </w:rPr>
        <w:t>od 01</w:t>
      </w:r>
      <w:r w:rsidR="002268F1">
        <w:rPr>
          <w:rFonts w:ascii="Trebuchet MS" w:hAnsi="Trebuchet MS"/>
          <w:sz w:val="20"/>
          <w:szCs w:val="20"/>
        </w:rPr>
        <w:t>.</w:t>
      </w:r>
      <w:r w:rsidR="00DB62D0">
        <w:rPr>
          <w:rFonts w:ascii="Trebuchet MS" w:hAnsi="Trebuchet MS"/>
          <w:sz w:val="20"/>
          <w:szCs w:val="20"/>
        </w:rPr>
        <w:t xml:space="preserve"> rujna 2015. g.</w:t>
      </w:r>
      <w:r w:rsidRPr="00E33D15">
        <w:rPr>
          <w:rFonts w:ascii="Trebuchet MS" w:hAnsi="Trebuchet MS"/>
          <w:sz w:val="20"/>
          <w:szCs w:val="20"/>
        </w:rPr>
        <w:t xml:space="preserve"> proizlazi da </w:t>
      </w:r>
      <w:r w:rsidR="002B1AD6">
        <w:rPr>
          <w:rFonts w:ascii="Trebuchet MS" w:hAnsi="Trebuchet MS"/>
          <w:sz w:val="20"/>
          <w:szCs w:val="20"/>
        </w:rPr>
        <w:t>su</w:t>
      </w:r>
      <w:r w:rsidRPr="00E33D15">
        <w:rPr>
          <w:rFonts w:ascii="Trebuchet MS" w:hAnsi="Trebuchet MS"/>
          <w:sz w:val="20"/>
          <w:szCs w:val="20"/>
        </w:rPr>
        <w:t xml:space="preserve"> dužnikov</w:t>
      </w:r>
      <w:r w:rsidR="00497B01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račun</w:t>
      </w:r>
      <w:r w:rsidR="00497B01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u neprekidnoj blokadi </w:t>
      </w:r>
      <w:r w:rsidR="00E01122">
        <w:rPr>
          <w:rFonts w:ascii="Trebuchet MS" w:hAnsi="Trebuchet MS"/>
          <w:sz w:val="20"/>
          <w:szCs w:val="20"/>
        </w:rPr>
        <w:t>708</w:t>
      </w:r>
      <w:r w:rsidRPr="00E33D15">
        <w:rPr>
          <w:rFonts w:ascii="Trebuchet MS" w:hAnsi="Trebuchet MS"/>
          <w:sz w:val="20"/>
          <w:szCs w:val="20"/>
        </w:rPr>
        <w:t xml:space="preserve"> dana</w:t>
      </w:r>
      <w:r w:rsidR="002268F1">
        <w:rPr>
          <w:rFonts w:ascii="Trebuchet MS" w:hAnsi="Trebuchet MS"/>
          <w:sz w:val="20"/>
          <w:szCs w:val="20"/>
        </w:rPr>
        <w:t>,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DB62D0">
        <w:rPr>
          <w:rFonts w:ascii="Trebuchet MS" w:hAnsi="Trebuchet MS"/>
          <w:sz w:val="20"/>
          <w:szCs w:val="20"/>
        </w:rPr>
        <w:t xml:space="preserve">a </w:t>
      </w:r>
      <w:r w:rsidRPr="00E33D15">
        <w:rPr>
          <w:rFonts w:ascii="Trebuchet MS" w:hAnsi="Trebuchet MS"/>
          <w:sz w:val="20"/>
          <w:szCs w:val="20"/>
        </w:rPr>
        <w:t xml:space="preserve">računajući do dana sastavljanja </w:t>
      </w:r>
      <w:r w:rsidR="00D33501">
        <w:rPr>
          <w:rFonts w:ascii="Trebuchet MS" w:hAnsi="Trebuchet MS"/>
          <w:sz w:val="20"/>
          <w:szCs w:val="20"/>
        </w:rPr>
        <w:t>ovog izvješća</w:t>
      </w:r>
      <w:r w:rsidRPr="00E33D15">
        <w:rPr>
          <w:rFonts w:ascii="Trebuchet MS" w:hAnsi="Trebuchet MS"/>
          <w:sz w:val="20"/>
          <w:szCs w:val="20"/>
        </w:rPr>
        <w:t xml:space="preserve">, </w:t>
      </w:r>
      <w:r w:rsidR="00DB62D0">
        <w:rPr>
          <w:rFonts w:ascii="Trebuchet MS" w:hAnsi="Trebuchet MS"/>
          <w:sz w:val="20"/>
          <w:szCs w:val="20"/>
        </w:rPr>
        <w:t xml:space="preserve"> </w:t>
      </w:r>
      <w:r w:rsidR="00E01122">
        <w:rPr>
          <w:rFonts w:ascii="Trebuchet MS" w:hAnsi="Trebuchet MS"/>
          <w:sz w:val="20"/>
          <w:szCs w:val="20"/>
        </w:rPr>
        <w:t>967</w:t>
      </w:r>
      <w:r w:rsidR="00A330A8">
        <w:rPr>
          <w:rFonts w:ascii="Trebuchet MS" w:hAnsi="Trebuchet MS"/>
          <w:sz w:val="20"/>
          <w:szCs w:val="20"/>
        </w:rPr>
        <w:t xml:space="preserve"> dana </w:t>
      </w:r>
      <w:r w:rsidRPr="00E33D15">
        <w:rPr>
          <w:rFonts w:ascii="Trebuchet MS" w:hAnsi="Trebuchet MS"/>
          <w:sz w:val="20"/>
          <w:szCs w:val="20"/>
        </w:rPr>
        <w:t xml:space="preserve">odnosno </w:t>
      </w:r>
      <w:r w:rsidR="00E01122">
        <w:rPr>
          <w:rFonts w:ascii="Trebuchet MS" w:hAnsi="Trebuchet MS"/>
          <w:sz w:val="20"/>
          <w:szCs w:val="20"/>
        </w:rPr>
        <w:t>dvije</w:t>
      </w:r>
      <w:r w:rsidR="00A330A8">
        <w:rPr>
          <w:rFonts w:ascii="Trebuchet MS" w:hAnsi="Trebuchet MS"/>
          <w:sz w:val="20"/>
          <w:szCs w:val="20"/>
        </w:rPr>
        <w:t xml:space="preserve"> i pol godine</w:t>
      </w:r>
      <w:r w:rsidRPr="00E33D15">
        <w:rPr>
          <w:rFonts w:ascii="Trebuchet MS" w:hAnsi="Trebuchet MS"/>
          <w:sz w:val="20"/>
          <w:szCs w:val="20"/>
        </w:rPr>
        <w:t xml:space="preserve"> što znatno prelazi zakonom propis</w:t>
      </w:r>
      <w:r w:rsidR="0031795E">
        <w:rPr>
          <w:rFonts w:ascii="Trebuchet MS" w:hAnsi="Trebuchet MS"/>
          <w:sz w:val="20"/>
          <w:szCs w:val="20"/>
        </w:rPr>
        <w:t xml:space="preserve">anih 60 dana i pokazuje da </w:t>
      </w:r>
      <w:r w:rsidRPr="00E33D15">
        <w:rPr>
          <w:rFonts w:ascii="Trebuchet MS" w:hAnsi="Trebuchet MS"/>
          <w:sz w:val="20"/>
          <w:szCs w:val="20"/>
        </w:rPr>
        <w:t xml:space="preserve"> je dužnik </w:t>
      </w:r>
      <w:r w:rsidR="00D33501">
        <w:rPr>
          <w:rFonts w:ascii="Trebuchet MS" w:hAnsi="Trebuchet MS"/>
          <w:sz w:val="20"/>
          <w:szCs w:val="20"/>
        </w:rPr>
        <w:t>nesposoban za plaćanje</w:t>
      </w:r>
      <w:r w:rsidRPr="00E33D15">
        <w:rPr>
          <w:rFonts w:ascii="Trebuchet MS" w:hAnsi="Trebuchet MS"/>
          <w:sz w:val="20"/>
          <w:szCs w:val="20"/>
        </w:rPr>
        <w:t xml:space="preserve">. Temeljem navedene potvrde razvidno je također stanje blokade u iznosu od </w:t>
      </w:r>
      <w:r w:rsidR="00E01122">
        <w:rPr>
          <w:rFonts w:ascii="Trebuchet MS" w:hAnsi="Trebuchet MS"/>
          <w:sz w:val="20"/>
          <w:szCs w:val="20"/>
        </w:rPr>
        <w:t>944.301,73</w:t>
      </w:r>
      <w:r w:rsidR="00A330A8">
        <w:rPr>
          <w:rFonts w:ascii="Trebuchet MS" w:hAnsi="Trebuchet MS"/>
          <w:sz w:val="20"/>
          <w:szCs w:val="20"/>
        </w:rPr>
        <w:t xml:space="preserve"> kn.</w:t>
      </w:r>
    </w:p>
    <w:p w:rsidR="00CD67B2" w:rsidRDefault="00CD67B2" w:rsidP="00FE160B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</w:rPr>
        <w:t>Što se tiče nasta</w:t>
      </w:r>
      <w:r w:rsidR="00986D9B" w:rsidRPr="00E33D15">
        <w:rPr>
          <w:sz w:val="20"/>
          <w:szCs w:val="20"/>
        </w:rPr>
        <w:t>v</w:t>
      </w:r>
      <w:r w:rsidRPr="00E33D15">
        <w:rPr>
          <w:sz w:val="20"/>
          <w:szCs w:val="20"/>
        </w:rPr>
        <w:t>ka djelatnosti</w:t>
      </w:r>
      <w:r w:rsidR="00986D9B" w:rsidRPr="00E33D15">
        <w:rPr>
          <w:sz w:val="20"/>
          <w:szCs w:val="20"/>
        </w:rPr>
        <w:t>, b</w:t>
      </w:r>
      <w:r w:rsidR="00FE160B" w:rsidRPr="00E33D15">
        <w:rPr>
          <w:sz w:val="20"/>
          <w:szCs w:val="20"/>
        </w:rPr>
        <w:t>udući dužnik</w:t>
      </w:r>
      <w:r w:rsidR="00A330A8">
        <w:rPr>
          <w:sz w:val="20"/>
          <w:szCs w:val="20"/>
        </w:rPr>
        <w:t xml:space="preserve"> ima jednog za</w:t>
      </w:r>
      <w:r w:rsidR="00E01122">
        <w:rPr>
          <w:sz w:val="20"/>
          <w:szCs w:val="20"/>
        </w:rPr>
        <w:t xml:space="preserve">poslenog za kojega se od 2013. godine </w:t>
      </w:r>
      <w:r w:rsidR="00A330A8">
        <w:rPr>
          <w:sz w:val="20"/>
          <w:szCs w:val="20"/>
        </w:rPr>
        <w:t xml:space="preserve"> </w:t>
      </w:r>
      <w:r w:rsidR="00E01122">
        <w:rPr>
          <w:sz w:val="20"/>
          <w:szCs w:val="20"/>
        </w:rPr>
        <w:t>ne</w:t>
      </w:r>
      <w:r w:rsidR="00A330A8">
        <w:rPr>
          <w:sz w:val="20"/>
          <w:szCs w:val="20"/>
        </w:rPr>
        <w:t xml:space="preserve"> isplaćuju plaća i doprinosi</w:t>
      </w:r>
      <w:r w:rsidR="00991C0C">
        <w:rPr>
          <w:sz w:val="20"/>
          <w:szCs w:val="20"/>
        </w:rPr>
        <w:t>,</w:t>
      </w:r>
      <w:r w:rsidR="00E01122">
        <w:rPr>
          <w:sz w:val="20"/>
          <w:szCs w:val="20"/>
        </w:rPr>
        <w:t>da ima blokiran žiro račun 2,5 godine, proizlazi da nije</w:t>
      </w:r>
      <w:r w:rsidR="00A330A8">
        <w:rPr>
          <w:sz w:val="20"/>
          <w:szCs w:val="20"/>
        </w:rPr>
        <w:t xml:space="preserve"> moguć</w:t>
      </w:r>
      <w:r w:rsidR="00380CC0" w:rsidRPr="00E33D15">
        <w:rPr>
          <w:sz w:val="20"/>
          <w:szCs w:val="20"/>
        </w:rPr>
        <w:t xml:space="preserve"> nastavak djelatnosti.</w:t>
      </w:r>
    </w:p>
    <w:p w:rsidR="005A0016" w:rsidRDefault="00A52069" w:rsidP="00FE160B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Dužnik je </w:t>
      </w:r>
      <w:r w:rsidRPr="00D33501">
        <w:rPr>
          <w:sz w:val="20"/>
          <w:szCs w:val="20"/>
        </w:rPr>
        <w:t xml:space="preserve">prezadužen </w:t>
      </w:r>
      <w:r w:rsidR="002268F1" w:rsidRPr="00D33501">
        <w:rPr>
          <w:sz w:val="20"/>
          <w:szCs w:val="20"/>
        </w:rPr>
        <w:t xml:space="preserve">, </w:t>
      </w:r>
      <w:r w:rsidR="00A330A8" w:rsidRPr="00D33501">
        <w:rPr>
          <w:sz w:val="20"/>
          <w:szCs w:val="20"/>
        </w:rPr>
        <w:t>i</w:t>
      </w:r>
      <w:r w:rsidR="00A330A8">
        <w:rPr>
          <w:sz w:val="20"/>
          <w:szCs w:val="20"/>
        </w:rPr>
        <w:t>ako</w:t>
      </w:r>
      <w:r w:rsidRPr="00A52069">
        <w:rPr>
          <w:sz w:val="20"/>
          <w:szCs w:val="20"/>
        </w:rPr>
        <w:t xml:space="preserve"> njegova imovina</w:t>
      </w:r>
      <w:r w:rsidR="00A330A8">
        <w:rPr>
          <w:sz w:val="20"/>
          <w:szCs w:val="20"/>
        </w:rPr>
        <w:t xml:space="preserve"> nije do kraja istražena i procijenjena</w:t>
      </w:r>
      <w:r w:rsidR="002268F1">
        <w:rPr>
          <w:sz w:val="20"/>
          <w:szCs w:val="20"/>
        </w:rPr>
        <w:t>,</w:t>
      </w:r>
      <w:r w:rsidR="00A330A8">
        <w:rPr>
          <w:sz w:val="20"/>
          <w:szCs w:val="20"/>
        </w:rPr>
        <w:t xml:space="preserve"> jer u trenutku sastavljanja ovog izvješća ima ukupno evidentiranog duga </w:t>
      </w:r>
      <w:r w:rsidR="002268F1">
        <w:rPr>
          <w:sz w:val="20"/>
          <w:szCs w:val="20"/>
        </w:rPr>
        <w:t>u</w:t>
      </w:r>
      <w:r w:rsidR="00A330A8">
        <w:rPr>
          <w:sz w:val="20"/>
          <w:szCs w:val="20"/>
        </w:rPr>
        <w:t xml:space="preserve"> iznosu od </w:t>
      </w:r>
      <w:r w:rsidR="00E01122">
        <w:rPr>
          <w:sz w:val="20"/>
          <w:szCs w:val="20"/>
        </w:rPr>
        <w:t xml:space="preserve">2.280.695,07 kn </w:t>
      </w:r>
      <w:r w:rsidR="00A330A8">
        <w:rPr>
          <w:sz w:val="20"/>
          <w:szCs w:val="20"/>
        </w:rPr>
        <w:t xml:space="preserve">prema </w:t>
      </w:r>
      <w:r w:rsidR="005A0016">
        <w:rPr>
          <w:sz w:val="20"/>
          <w:szCs w:val="20"/>
        </w:rPr>
        <w:t>knjigovodstvenim podacima dok</w:t>
      </w:r>
      <w:r w:rsidR="00A330A8">
        <w:rPr>
          <w:sz w:val="20"/>
          <w:szCs w:val="20"/>
        </w:rPr>
        <w:t xml:space="preserve">  prema Očevidniku blokade na dan 01.09.2015.</w:t>
      </w:r>
      <w:r w:rsidR="005A0016">
        <w:rPr>
          <w:sz w:val="20"/>
          <w:szCs w:val="20"/>
        </w:rPr>
        <w:t>godine ima evidentiran dug u iznosu od 944.301,73 kn.</w:t>
      </w:r>
    </w:p>
    <w:p w:rsidR="00A52069" w:rsidRDefault="00D33501" w:rsidP="00FE160B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U isto vrijeme u bilanci dužnika za 201</w:t>
      </w:r>
      <w:r w:rsidR="00E01122">
        <w:rPr>
          <w:sz w:val="20"/>
          <w:szCs w:val="20"/>
        </w:rPr>
        <w:t>5</w:t>
      </w:r>
      <w:r>
        <w:rPr>
          <w:sz w:val="20"/>
          <w:szCs w:val="20"/>
        </w:rPr>
        <w:t xml:space="preserve">. godinu </w:t>
      </w:r>
      <w:r w:rsidR="00E01122">
        <w:rPr>
          <w:sz w:val="20"/>
          <w:szCs w:val="20"/>
        </w:rPr>
        <w:t xml:space="preserve">dugotrajna </w:t>
      </w:r>
      <w:r>
        <w:rPr>
          <w:sz w:val="20"/>
          <w:szCs w:val="20"/>
        </w:rPr>
        <w:t xml:space="preserve">materijalna imovina iznosi </w:t>
      </w:r>
      <w:r w:rsidR="00E01122">
        <w:rPr>
          <w:sz w:val="20"/>
          <w:szCs w:val="20"/>
        </w:rPr>
        <w:t xml:space="preserve">975.187,61 kn ulaganja na tuđoj imovini , investicija u tijeku u iznosu od 748.484,32 kn </w:t>
      </w:r>
      <w:r w:rsidR="005A0016">
        <w:rPr>
          <w:sz w:val="20"/>
          <w:szCs w:val="20"/>
        </w:rPr>
        <w:t>,</w:t>
      </w:r>
      <w:r w:rsidR="00E01122">
        <w:rPr>
          <w:sz w:val="20"/>
          <w:szCs w:val="20"/>
        </w:rPr>
        <w:t xml:space="preserve"> pokretnina u iznosu od 42.046,51 kn po nabavnoj vrijednosti</w:t>
      </w:r>
      <w:r w:rsidR="005A0016">
        <w:rPr>
          <w:sz w:val="20"/>
          <w:szCs w:val="20"/>
        </w:rPr>
        <w:t xml:space="preserve"> te zaliha u iznosu od 240.000,00 kn</w:t>
      </w:r>
      <w:r w:rsidR="00E01122">
        <w:rPr>
          <w:sz w:val="20"/>
          <w:szCs w:val="20"/>
        </w:rPr>
        <w:t>.</w:t>
      </w:r>
      <w:r>
        <w:rPr>
          <w:sz w:val="20"/>
          <w:szCs w:val="20"/>
        </w:rPr>
        <w:t xml:space="preserve"> Na </w:t>
      </w:r>
      <w:r w:rsidR="00E01122">
        <w:rPr>
          <w:sz w:val="20"/>
          <w:szCs w:val="20"/>
        </w:rPr>
        <w:t>materijalnoj imovini su</w:t>
      </w:r>
      <w:r>
        <w:rPr>
          <w:sz w:val="20"/>
          <w:szCs w:val="20"/>
        </w:rPr>
        <w:t xml:space="preserve">  zabilježbe </w:t>
      </w:r>
      <w:r w:rsidR="00E01122">
        <w:rPr>
          <w:sz w:val="20"/>
          <w:szCs w:val="20"/>
        </w:rPr>
        <w:t>Erste&amp;steiermarkishe bank d.d.</w:t>
      </w:r>
      <w:r w:rsidR="005A0016">
        <w:rPr>
          <w:sz w:val="20"/>
          <w:szCs w:val="20"/>
        </w:rPr>
        <w:t xml:space="preserve"> koje premašuju stvarno stanje otplaćenog duga po kreditima banke.</w:t>
      </w:r>
    </w:p>
    <w:p w:rsidR="00E32FDE" w:rsidRDefault="00E32FDE" w:rsidP="00352B80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I</w:t>
      </w:r>
      <w:r w:rsidR="00352B80" w:rsidRPr="00E43EF4">
        <w:rPr>
          <w:sz w:val="20"/>
          <w:szCs w:val="20"/>
        </w:rPr>
        <w:t xml:space="preserve">z do sada dostupnih podataka </w:t>
      </w:r>
      <w:r>
        <w:rPr>
          <w:sz w:val="20"/>
          <w:szCs w:val="20"/>
        </w:rPr>
        <w:t>evidentno</w:t>
      </w:r>
      <w:r w:rsidR="00352B80" w:rsidRPr="00E43EF4">
        <w:rPr>
          <w:sz w:val="20"/>
          <w:szCs w:val="20"/>
        </w:rPr>
        <w:t xml:space="preserve"> je da dužnik ima imovinu</w:t>
      </w:r>
      <w:r w:rsidR="005C413F">
        <w:rPr>
          <w:sz w:val="20"/>
          <w:szCs w:val="20"/>
        </w:rPr>
        <w:t xml:space="preserve"> ( hala , pokretnine i zalihe ) te djelomično naplativ</w:t>
      </w:r>
      <w:r w:rsidR="0031795E">
        <w:rPr>
          <w:sz w:val="20"/>
          <w:szCs w:val="20"/>
        </w:rPr>
        <w:t>a</w:t>
      </w:r>
      <w:r w:rsidR="005C413F">
        <w:rPr>
          <w:sz w:val="20"/>
          <w:szCs w:val="20"/>
        </w:rPr>
        <w:t xml:space="preserve"> potraživanj</w:t>
      </w:r>
      <w:r w:rsidR="0031795E">
        <w:rPr>
          <w:sz w:val="20"/>
          <w:szCs w:val="20"/>
        </w:rPr>
        <w:t>a</w:t>
      </w:r>
      <w:r w:rsidR="005C413F">
        <w:rPr>
          <w:sz w:val="20"/>
          <w:szCs w:val="20"/>
        </w:rPr>
        <w:t xml:space="preserve"> od kupaca,</w:t>
      </w:r>
      <w:r w:rsidR="00352B80" w:rsidRPr="00E43EF4">
        <w:rPr>
          <w:sz w:val="20"/>
          <w:szCs w:val="20"/>
        </w:rPr>
        <w:t xml:space="preserve"> čijim unovčenjem bi se mogla prikupiti sredstva koja bi bila dostatna za podmirenje troškova stečajnog postupka </w:t>
      </w:r>
      <w:r>
        <w:rPr>
          <w:sz w:val="20"/>
          <w:szCs w:val="20"/>
        </w:rPr>
        <w:t>te namirenje vjerovnika</w:t>
      </w:r>
      <w:r w:rsidR="005C413F">
        <w:rPr>
          <w:sz w:val="20"/>
          <w:szCs w:val="20"/>
        </w:rPr>
        <w:t xml:space="preserve"> 1. i djelomično  2. višeg isplatnog reda.</w:t>
      </w:r>
    </w:p>
    <w:p w:rsidR="00E32FDE" w:rsidRDefault="00991C0C" w:rsidP="00352B80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Po</w:t>
      </w:r>
      <w:r w:rsidR="00E32FDE">
        <w:rPr>
          <w:sz w:val="20"/>
          <w:szCs w:val="20"/>
        </w:rPr>
        <w:t xml:space="preserve"> </w:t>
      </w:r>
      <w:r w:rsidR="00E32FDE" w:rsidRPr="00E43EF4">
        <w:rPr>
          <w:sz w:val="20"/>
          <w:szCs w:val="20"/>
        </w:rPr>
        <w:t>otvaranju stečajnog postupka</w:t>
      </w:r>
      <w:r>
        <w:rPr>
          <w:sz w:val="20"/>
          <w:szCs w:val="20"/>
        </w:rPr>
        <w:t xml:space="preserve"> trebat će</w:t>
      </w:r>
      <w:r w:rsidR="00E32FDE" w:rsidRPr="00E43EF4">
        <w:rPr>
          <w:sz w:val="20"/>
          <w:szCs w:val="20"/>
        </w:rPr>
        <w:t xml:space="preserve"> proanalizirati </w:t>
      </w:r>
      <w:r w:rsidR="005A0016">
        <w:rPr>
          <w:sz w:val="20"/>
          <w:szCs w:val="20"/>
        </w:rPr>
        <w:t>nekretnine , pokretnine i zalihe</w:t>
      </w:r>
      <w:r w:rsidR="00E32FDE" w:rsidRPr="00E43EF4">
        <w:rPr>
          <w:sz w:val="20"/>
          <w:szCs w:val="20"/>
        </w:rPr>
        <w:t xml:space="preserve"> </w:t>
      </w:r>
      <w:r>
        <w:rPr>
          <w:sz w:val="20"/>
          <w:szCs w:val="20"/>
        </w:rPr>
        <w:t>te sačini procjenu istih.</w:t>
      </w:r>
    </w:p>
    <w:p w:rsidR="00352B80" w:rsidRPr="00E43EF4" w:rsidRDefault="00E32FDE" w:rsidP="00352B80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P</w:t>
      </w:r>
      <w:r w:rsidR="00352B80" w:rsidRPr="00E43EF4">
        <w:rPr>
          <w:sz w:val="20"/>
          <w:szCs w:val="20"/>
        </w:rPr>
        <w:t xml:space="preserve">rivremeni stečajni upravitelj smatra da su ispunjeni svi preduvjeti prema čl. </w:t>
      </w:r>
      <w:r w:rsidR="00421B32">
        <w:rPr>
          <w:sz w:val="20"/>
          <w:szCs w:val="20"/>
        </w:rPr>
        <w:t>5.</w:t>
      </w:r>
      <w:r w:rsidR="00352B80" w:rsidRPr="00E43EF4">
        <w:rPr>
          <w:sz w:val="20"/>
          <w:szCs w:val="20"/>
        </w:rPr>
        <w:t xml:space="preserve"> Stečajnog zakona da se nad dužnikom </w:t>
      </w:r>
      <w:r w:rsidR="005A0016">
        <w:rPr>
          <w:sz w:val="20"/>
          <w:szCs w:val="20"/>
        </w:rPr>
        <w:t>V.B.R.</w:t>
      </w:r>
      <w:r w:rsidR="00EA5D93">
        <w:rPr>
          <w:sz w:val="20"/>
          <w:szCs w:val="20"/>
        </w:rPr>
        <w:t xml:space="preserve"> </w:t>
      </w:r>
      <w:r w:rsidR="00352B80" w:rsidRPr="00E43EF4">
        <w:rPr>
          <w:sz w:val="20"/>
          <w:szCs w:val="20"/>
        </w:rPr>
        <w:t xml:space="preserve">d.o.o. </w:t>
      </w:r>
      <w:r w:rsidR="00E43EF4">
        <w:rPr>
          <w:sz w:val="20"/>
          <w:szCs w:val="20"/>
        </w:rPr>
        <w:t>p</w:t>
      </w:r>
      <w:r w:rsidR="00352B80" w:rsidRPr="00E43EF4">
        <w:rPr>
          <w:sz w:val="20"/>
          <w:szCs w:val="20"/>
        </w:rPr>
        <w:t>okrene stečajni postupak iz razloga nesposobnosti za plaćanje i prezaduženosti.</w:t>
      </w:r>
    </w:p>
    <w:p w:rsidR="00582D16" w:rsidRDefault="00582D16" w:rsidP="00352B80">
      <w:pPr>
        <w:pStyle w:val="Tijeloteksta"/>
        <w:spacing w:after="120" w:line="240" w:lineRule="auto"/>
        <w:jc w:val="right"/>
        <w:rPr>
          <w:sz w:val="20"/>
          <w:szCs w:val="20"/>
        </w:rPr>
      </w:pPr>
    </w:p>
    <w:p w:rsidR="0031795E" w:rsidRDefault="0031795E" w:rsidP="00352B80">
      <w:pPr>
        <w:pStyle w:val="Tijeloteksta"/>
        <w:spacing w:after="120" w:line="240" w:lineRule="auto"/>
        <w:jc w:val="right"/>
        <w:rPr>
          <w:sz w:val="20"/>
          <w:szCs w:val="20"/>
        </w:rPr>
      </w:pPr>
    </w:p>
    <w:p w:rsidR="00352B80" w:rsidRPr="00E43EF4" w:rsidRDefault="00352B80" w:rsidP="00352B80">
      <w:pPr>
        <w:pStyle w:val="Tijeloteksta"/>
        <w:spacing w:after="120" w:line="240" w:lineRule="auto"/>
        <w:jc w:val="right"/>
        <w:rPr>
          <w:sz w:val="20"/>
          <w:szCs w:val="20"/>
        </w:rPr>
      </w:pPr>
      <w:r w:rsidRPr="00E43EF4">
        <w:rPr>
          <w:sz w:val="20"/>
          <w:szCs w:val="20"/>
        </w:rPr>
        <w:t>Privremeni stečajni upravitelj:</w:t>
      </w:r>
    </w:p>
    <w:p w:rsidR="00352B80" w:rsidRPr="00E43EF4" w:rsidRDefault="00352B80" w:rsidP="00352B80">
      <w:pPr>
        <w:pStyle w:val="Tijeloteksta"/>
        <w:spacing w:after="120" w:line="240" w:lineRule="auto"/>
        <w:jc w:val="right"/>
        <w:rPr>
          <w:sz w:val="20"/>
          <w:szCs w:val="20"/>
        </w:rPr>
      </w:pPr>
      <w:r w:rsidRPr="00E43EF4">
        <w:rPr>
          <w:sz w:val="20"/>
          <w:szCs w:val="20"/>
        </w:rPr>
        <w:t>Darko Zorc dipl.ing</w:t>
      </w:r>
    </w:p>
    <w:p w:rsidR="0031795E" w:rsidRDefault="0031795E" w:rsidP="00352B80">
      <w:pPr>
        <w:pStyle w:val="Tijeloteksta"/>
        <w:spacing w:after="0" w:line="240" w:lineRule="auto"/>
        <w:jc w:val="left"/>
        <w:rPr>
          <w:sz w:val="20"/>
          <w:szCs w:val="20"/>
        </w:rPr>
      </w:pPr>
    </w:p>
    <w:p w:rsidR="0031795E" w:rsidRDefault="0031795E" w:rsidP="00352B80">
      <w:pPr>
        <w:pStyle w:val="Tijeloteksta"/>
        <w:spacing w:after="0" w:line="240" w:lineRule="auto"/>
        <w:jc w:val="left"/>
        <w:rPr>
          <w:sz w:val="20"/>
          <w:szCs w:val="20"/>
        </w:rPr>
      </w:pPr>
    </w:p>
    <w:p w:rsidR="00352B80" w:rsidRPr="00E43EF4" w:rsidRDefault="00352B80" w:rsidP="00352B80">
      <w:pPr>
        <w:pStyle w:val="Tijeloteksta"/>
        <w:spacing w:after="0" w:line="240" w:lineRule="auto"/>
        <w:jc w:val="left"/>
        <w:rPr>
          <w:sz w:val="20"/>
          <w:szCs w:val="20"/>
        </w:rPr>
      </w:pPr>
      <w:r w:rsidRPr="00E43EF4">
        <w:rPr>
          <w:sz w:val="20"/>
          <w:szCs w:val="20"/>
        </w:rPr>
        <w:t>Privici:</w:t>
      </w:r>
    </w:p>
    <w:p w:rsidR="00E43EF4" w:rsidRDefault="00E43EF4" w:rsidP="00352B80">
      <w:pPr>
        <w:pStyle w:val="Tijeloteksta"/>
        <w:numPr>
          <w:ilvl w:val="0"/>
          <w:numId w:val="40"/>
        </w:numPr>
        <w:spacing w:after="0"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Vlasnički listovi ( Internet )</w:t>
      </w:r>
    </w:p>
    <w:p w:rsidR="00E43EF4" w:rsidRDefault="00E43EF4" w:rsidP="00E43EF4">
      <w:pPr>
        <w:pStyle w:val="Tijeloteksta"/>
        <w:spacing w:after="0" w:line="240" w:lineRule="auto"/>
        <w:jc w:val="left"/>
        <w:rPr>
          <w:sz w:val="20"/>
          <w:szCs w:val="20"/>
        </w:rPr>
      </w:pPr>
    </w:p>
    <w:p w:rsidR="00E43EF4" w:rsidRDefault="00E43EF4" w:rsidP="00E43EF4">
      <w:pPr>
        <w:pStyle w:val="Tijeloteksta"/>
        <w:spacing w:after="0" w:line="240" w:lineRule="auto"/>
        <w:jc w:val="left"/>
        <w:rPr>
          <w:sz w:val="20"/>
          <w:szCs w:val="20"/>
        </w:rPr>
      </w:pPr>
    </w:p>
    <w:p w:rsidR="00352B80" w:rsidRPr="00E43EF4" w:rsidRDefault="00352B80" w:rsidP="00352B80">
      <w:pPr>
        <w:pStyle w:val="Tijeloteksta"/>
        <w:spacing w:after="120" w:line="240" w:lineRule="auto"/>
        <w:jc w:val="center"/>
        <w:rPr>
          <w:sz w:val="20"/>
          <w:szCs w:val="20"/>
        </w:rPr>
      </w:pPr>
      <w:r w:rsidRPr="00E43EF4">
        <w:rPr>
          <w:sz w:val="20"/>
          <w:szCs w:val="20"/>
        </w:rPr>
        <w:t>U Rijeci,</w:t>
      </w:r>
      <w:r w:rsidR="005A0016">
        <w:rPr>
          <w:sz w:val="20"/>
          <w:szCs w:val="20"/>
        </w:rPr>
        <w:t>16</w:t>
      </w:r>
      <w:r w:rsidR="00EA5D93">
        <w:rPr>
          <w:sz w:val="20"/>
          <w:szCs w:val="20"/>
        </w:rPr>
        <w:t>.05.2016.</w:t>
      </w:r>
      <w:r w:rsidRPr="00E43EF4">
        <w:rPr>
          <w:sz w:val="20"/>
          <w:szCs w:val="20"/>
        </w:rPr>
        <w:t xml:space="preserve"> </w:t>
      </w:r>
    </w:p>
    <w:p w:rsidR="00CD5E72" w:rsidRDefault="00CD5E72">
      <w:pPr>
        <w:pStyle w:val="Tijeloteksta"/>
        <w:spacing w:line="240" w:lineRule="auto"/>
        <w:jc w:val="right"/>
        <w:rPr>
          <w:sz w:val="20"/>
          <w:szCs w:val="20"/>
        </w:rPr>
      </w:pPr>
    </w:p>
    <w:p w:rsidR="001C39F0" w:rsidRPr="00E33D15" w:rsidRDefault="001C39F0">
      <w:pPr>
        <w:pStyle w:val="Tijeloteksta"/>
        <w:spacing w:line="240" w:lineRule="auto"/>
        <w:jc w:val="right"/>
        <w:rPr>
          <w:sz w:val="20"/>
          <w:szCs w:val="20"/>
        </w:rPr>
      </w:pPr>
    </w:p>
    <w:sectPr w:rsidR="001C39F0" w:rsidRPr="00E33D15">
      <w:headerReference w:type="even" r:id="rId15"/>
      <w:footerReference w:type="even" r:id="rId16"/>
      <w:footerReference w:type="default" r:id="rId17"/>
      <w:pgSz w:w="12240" w:h="15840" w:code="1"/>
      <w:pgMar w:top="1418" w:right="107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C51" w:rsidRDefault="00D63C51">
      <w:r>
        <w:separator/>
      </w:r>
    </w:p>
  </w:endnote>
  <w:endnote w:type="continuationSeparator" w:id="0">
    <w:p w:rsidR="00D63C51" w:rsidRDefault="00D6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72" w:rsidRDefault="00CD5E7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D5E72" w:rsidRDefault="00CD5E72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72" w:rsidRDefault="00CD5E7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437">
      <w:rPr>
        <w:rStyle w:val="Brojstranice"/>
        <w:noProof/>
      </w:rPr>
      <w:t>8</w:t>
    </w:r>
    <w:r>
      <w:rPr>
        <w:rStyle w:val="Brojstranice"/>
      </w:rPr>
      <w:fldChar w:fldCharType="end"/>
    </w:r>
  </w:p>
  <w:p w:rsidR="00CD5E72" w:rsidRDefault="00CD5E72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C51" w:rsidRDefault="00D63C51">
      <w:r>
        <w:separator/>
      </w:r>
    </w:p>
  </w:footnote>
  <w:footnote w:type="continuationSeparator" w:id="0">
    <w:p w:rsidR="00D63C51" w:rsidRDefault="00D63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72" w:rsidRDefault="00CD5E7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D5E72" w:rsidRDefault="00CD5E7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DB1"/>
    <w:multiLevelType w:val="hybridMultilevel"/>
    <w:tmpl w:val="FAD676F6"/>
    <w:lvl w:ilvl="0" w:tplc="65EA36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EA2A23"/>
    <w:multiLevelType w:val="hybridMultilevel"/>
    <w:tmpl w:val="BE64A1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70AB3"/>
    <w:multiLevelType w:val="hybridMultilevel"/>
    <w:tmpl w:val="B06CBE22"/>
    <w:lvl w:ilvl="0" w:tplc="584826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315E8A"/>
    <w:multiLevelType w:val="hybridMultilevel"/>
    <w:tmpl w:val="62ACBFF6"/>
    <w:lvl w:ilvl="0" w:tplc="B6789F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10107BA3"/>
    <w:multiLevelType w:val="hybridMultilevel"/>
    <w:tmpl w:val="29888C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D08E8"/>
    <w:multiLevelType w:val="hybridMultilevel"/>
    <w:tmpl w:val="EBB292D8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A270D5"/>
    <w:multiLevelType w:val="hybridMultilevel"/>
    <w:tmpl w:val="6E70460C"/>
    <w:lvl w:ilvl="0" w:tplc="8602792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F84D5F"/>
    <w:multiLevelType w:val="hybridMultilevel"/>
    <w:tmpl w:val="E34467FA"/>
    <w:lvl w:ilvl="0" w:tplc="584826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AB7A41"/>
    <w:multiLevelType w:val="multilevel"/>
    <w:tmpl w:val="C550331A"/>
    <w:lvl w:ilvl="0">
      <w:start w:val="5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46"/>
      <w:numFmt w:val="decimal"/>
      <w:lvlText w:val="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9">
    <w:nsid w:val="1E763CB7"/>
    <w:multiLevelType w:val="hybridMultilevel"/>
    <w:tmpl w:val="48E29D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AB18F1"/>
    <w:multiLevelType w:val="hybridMultilevel"/>
    <w:tmpl w:val="2A10EF64"/>
    <w:lvl w:ilvl="0" w:tplc="584826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3708CD"/>
    <w:multiLevelType w:val="multilevel"/>
    <w:tmpl w:val="321008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9B59FC"/>
    <w:multiLevelType w:val="hybridMultilevel"/>
    <w:tmpl w:val="7B6AFDBC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E102B5"/>
    <w:multiLevelType w:val="hybridMultilevel"/>
    <w:tmpl w:val="3EAA5E16"/>
    <w:lvl w:ilvl="0" w:tplc="AC3ACAD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765ADC"/>
    <w:multiLevelType w:val="hybridMultilevel"/>
    <w:tmpl w:val="FCD4F7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431B13"/>
    <w:multiLevelType w:val="hybridMultilevel"/>
    <w:tmpl w:val="605AF1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8C7033"/>
    <w:multiLevelType w:val="multilevel"/>
    <w:tmpl w:val="2E003F64"/>
    <w:lvl w:ilvl="0">
      <w:start w:val="51"/>
      <w:numFmt w:val="decimal"/>
      <w:lvlText w:val="%1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>
      <w:start w:val="53"/>
      <w:numFmt w:val="decimal"/>
      <w:isLgl/>
      <w:lvlText w:val="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7">
    <w:nsid w:val="34AD023E"/>
    <w:multiLevelType w:val="hybridMultilevel"/>
    <w:tmpl w:val="6CBA8F0E"/>
    <w:lvl w:ilvl="0" w:tplc="463241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A20A51"/>
    <w:multiLevelType w:val="hybridMultilevel"/>
    <w:tmpl w:val="713463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80BBE"/>
    <w:multiLevelType w:val="hybridMultilevel"/>
    <w:tmpl w:val="841E190A"/>
    <w:lvl w:ilvl="0" w:tplc="FDFE982C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957ACB"/>
    <w:multiLevelType w:val="hybridMultilevel"/>
    <w:tmpl w:val="1D9C40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F8718D"/>
    <w:multiLevelType w:val="hybridMultilevel"/>
    <w:tmpl w:val="AF8C29C6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AB2F8F"/>
    <w:multiLevelType w:val="multilevel"/>
    <w:tmpl w:val="E0D4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307E42"/>
    <w:multiLevelType w:val="hybridMultilevel"/>
    <w:tmpl w:val="30EC25DE"/>
    <w:lvl w:ilvl="0" w:tplc="4A6C64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F25797"/>
    <w:multiLevelType w:val="hybridMultilevel"/>
    <w:tmpl w:val="F4EC9A44"/>
    <w:lvl w:ilvl="0" w:tplc="F2AAE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36016F"/>
    <w:multiLevelType w:val="hybridMultilevel"/>
    <w:tmpl w:val="B0927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39656D"/>
    <w:multiLevelType w:val="hybridMultilevel"/>
    <w:tmpl w:val="8F3442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AD1D00"/>
    <w:multiLevelType w:val="hybridMultilevel"/>
    <w:tmpl w:val="2C68DC30"/>
    <w:lvl w:ilvl="0" w:tplc="B6789F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2D0E9F"/>
    <w:multiLevelType w:val="hybridMultilevel"/>
    <w:tmpl w:val="E0D4DF88"/>
    <w:lvl w:ilvl="0" w:tplc="E2A42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F1750A"/>
    <w:multiLevelType w:val="hybridMultilevel"/>
    <w:tmpl w:val="109804F0"/>
    <w:lvl w:ilvl="0" w:tplc="8E864E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D54946"/>
    <w:multiLevelType w:val="hybridMultilevel"/>
    <w:tmpl w:val="AE30FE7A"/>
    <w:lvl w:ilvl="0" w:tplc="5848268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69B24C2"/>
    <w:multiLevelType w:val="multilevel"/>
    <w:tmpl w:val="109804F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457241"/>
    <w:multiLevelType w:val="hybridMultilevel"/>
    <w:tmpl w:val="9A566892"/>
    <w:lvl w:ilvl="0" w:tplc="6534D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5C6B60"/>
    <w:multiLevelType w:val="hybridMultilevel"/>
    <w:tmpl w:val="B7A84EC8"/>
    <w:lvl w:ilvl="0" w:tplc="D278E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886596"/>
    <w:multiLevelType w:val="multilevel"/>
    <w:tmpl w:val="0072632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699A0419"/>
    <w:multiLevelType w:val="hybridMultilevel"/>
    <w:tmpl w:val="993864BE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ED7A5E"/>
    <w:multiLevelType w:val="hybridMultilevel"/>
    <w:tmpl w:val="E8A0C6CE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BB01C3"/>
    <w:multiLevelType w:val="hybridMultilevel"/>
    <w:tmpl w:val="C8C264F0"/>
    <w:lvl w:ilvl="0" w:tplc="B6789F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3752C21"/>
    <w:multiLevelType w:val="hybridMultilevel"/>
    <w:tmpl w:val="AE4AE2F4"/>
    <w:lvl w:ilvl="0" w:tplc="A1E2FABC">
      <w:start w:val="2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69381D"/>
    <w:multiLevelType w:val="hybridMultilevel"/>
    <w:tmpl w:val="C5246A1E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40">
    <w:nsid w:val="799A6833"/>
    <w:multiLevelType w:val="hybridMultilevel"/>
    <w:tmpl w:val="9320A1FA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D33128"/>
    <w:multiLevelType w:val="hybridMultilevel"/>
    <w:tmpl w:val="D958A872"/>
    <w:lvl w:ilvl="0" w:tplc="F2AAE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FE2CE4"/>
    <w:multiLevelType w:val="hybridMultilevel"/>
    <w:tmpl w:val="29A60E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7"/>
  </w:num>
  <w:num w:numId="3">
    <w:abstractNumId w:val="3"/>
  </w:num>
  <w:num w:numId="4">
    <w:abstractNumId w:val="6"/>
  </w:num>
  <w:num w:numId="5">
    <w:abstractNumId w:val="27"/>
  </w:num>
  <w:num w:numId="6">
    <w:abstractNumId w:val="26"/>
  </w:num>
  <w:num w:numId="7">
    <w:abstractNumId w:val="39"/>
  </w:num>
  <w:num w:numId="8">
    <w:abstractNumId w:val="15"/>
  </w:num>
  <w:num w:numId="9">
    <w:abstractNumId w:val="34"/>
  </w:num>
  <w:num w:numId="10">
    <w:abstractNumId w:val="14"/>
  </w:num>
  <w:num w:numId="11">
    <w:abstractNumId w:val="2"/>
  </w:num>
  <w:num w:numId="12">
    <w:abstractNumId w:val="30"/>
  </w:num>
  <w:num w:numId="13">
    <w:abstractNumId w:val="10"/>
  </w:num>
  <w:num w:numId="14">
    <w:abstractNumId w:val="7"/>
  </w:num>
  <w:num w:numId="15">
    <w:abstractNumId w:val="29"/>
  </w:num>
  <w:num w:numId="16">
    <w:abstractNumId w:val="31"/>
  </w:num>
  <w:num w:numId="17">
    <w:abstractNumId w:val="24"/>
  </w:num>
  <w:num w:numId="18">
    <w:abstractNumId w:val="19"/>
  </w:num>
  <w:num w:numId="19">
    <w:abstractNumId w:val="11"/>
  </w:num>
  <w:num w:numId="20">
    <w:abstractNumId w:val="41"/>
  </w:num>
  <w:num w:numId="21">
    <w:abstractNumId w:val="33"/>
  </w:num>
  <w:num w:numId="22">
    <w:abstractNumId w:val="9"/>
  </w:num>
  <w:num w:numId="23">
    <w:abstractNumId w:val="42"/>
  </w:num>
  <w:num w:numId="24">
    <w:abstractNumId w:val="1"/>
  </w:num>
  <w:num w:numId="25">
    <w:abstractNumId w:val="38"/>
  </w:num>
  <w:num w:numId="26">
    <w:abstractNumId w:val="16"/>
  </w:num>
  <w:num w:numId="27">
    <w:abstractNumId w:val="8"/>
  </w:num>
  <w:num w:numId="28">
    <w:abstractNumId w:val="17"/>
  </w:num>
  <w:num w:numId="29">
    <w:abstractNumId w:val="32"/>
  </w:num>
  <w:num w:numId="30">
    <w:abstractNumId w:val="23"/>
  </w:num>
  <w:num w:numId="31">
    <w:abstractNumId w:val="28"/>
  </w:num>
  <w:num w:numId="32">
    <w:abstractNumId w:val="22"/>
  </w:num>
  <w:num w:numId="33">
    <w:abstractNumId w:val="21"/>
  </w:num>
  <w:num w:numId="34">
    <w:abstractNumId w:val="36"/>
  </w:num>
  <w:num w:numId="35">
    <w:abstractNumId w:val="40"/>
  </w:num>
  <w:num w:numId="36">
    <w:abstractNumId w:val="35"/>
  </w:num>
  <w:num w:numId="37">
    <w:abstractNumId w:val="4"/>
  </w:num>
  <w:num w:numId="38">
    <w:abstractNumId w:val="5"/>
  </w:num>
  <w:num w:numId="39">
    <w:abstractNumId w:val="12"/>
  </w:num>
  <w:num w:numId="40">
    <w:abstractNumId w:val="0"/>
  </w:num>
  <w:num w:numId="41">
    <w:abstractNumId w:val="18"/>
  </w:num>
  <w:num w:numId="42">
    <w:abstractNumId w:val="2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B0"/>
    <w:rsid w:val="000011C1"/>
    <w:rsid w:val="00033D94"/>
    <w:rsid w:val="00045192"/>
    <w:rsid w:val="00061773"/>
    <w:rsid w:val="000A17C4"/>
    <w:rsid w:val="000C0BFB"/>
    <w:rsid w:val="000C53B5"/>
    <w:rsid w:val="000C62DD"/>
    <w:rsid w:val="000C7501"/>
    <w:rsid w:val="000D4249"/>
    <w:rsid w:val="000E17AC"/>
    <w:rsid w:val="00127A3E"/>
    <w:rsid w:val="00130FE9"/>
    <w:rsid w:val="00145F15"/>
    <w:rsid w:val="0014703A"/>
    <w:rsid w:val="00165E14"/>
    <w:rsid w:val="001663D9"/>
    <w:rsid w:val="00172764"/>
    <w:rsid w:val="001C39F0"/>
    <w:rsid w:val="001C4873"/>
    <w:rsid w:val="001D658F"/>
    <w:rsid w:val="001E03E6"/>
    <w:rsid w:val="00211799"/>
    <w:rsid w:val="002268F1"/>
    <w:rsid w:val="00267D0D"/>
    <w:rsid w:val="0027219C"/>
    <w:rsid w:val="002B1AD6"/>
    <w:rsid w:val="002B7127"/>
    <w:rsid w:val="002C3AD5"/>
    <w:rsid w:val="002C4DB6"/>
    <w:rsid w:val="002C754B"/>
    <w:rsid w:val="0031795E"/>
    <w:rsid w:val="00347F71"/>
    <w:rsid w:val="00352B80"/>
    <w:rsid w:val="003550B2"/>
    <w:rsid w:val="00357B87"/>
    <w:rsid w:val="00360919"/>
    <w:rsid w:val="00380CC0"/>
    <w:rsid w:val="00407CBB"/>
    <w:rsid w:val="00421B32"/>
    <w:rsid w:val="00467FEA"/>
    <w:rsid w:val="00497B01"/>
    <w:rsid w:val="004A5CB0"/>
    <w:rsid w:val="004B21E1"/>
    <w:rsid w:val="004E3D58"/>
    <w:rsid w:val="00523166"/>
    <w:rsid w:val="00535C1D"/>
    <w:rsid w:val="00546286"/>
    <w:rsid w:val="00582D16"/>
    <w:rsid w:val="005A0016"/>
    <w:rsid w:val="005B0DEE"/>
    <w:rsid w:val="005C413F"/>
    <w:rsid w:val="006015CE"/>
    <w:rsid w:val="00607FF5"/>
    <w:rsid w:val="00627002"/>
    <w:rsid w:val="00640DBF"/>
    <w:rsid w:val="00643478"/>
    <w:rsid w:val="00677FEC"/>
    <w:rsid w:val="00690A78"/>
    <w:rsid w:val="006925C6"/>
    <w:rsid w:val="00693C61"/>
    <w:rsid w:val="00696786"/>
    <w:rsid w:val="006A304E"/>
    <w:rsid w:val="006A5076"/>
    <w:rsid w:val="006B4E61"/>
    <w:rsid w:val="006C134B"/>
    <w:rsid w:val="006C40E3"/>
    <w:rsid w:val="006D1DF3"/>
    <w:rsid w:val="006E2DA9"/>
    <w:rsid w:val="006E7142"/>
    <w:rsid w:val="0070543D"/>
    <w:rsid w:val="007501C3"/>
    <w:rsid w:val="00770368"/>
    <w:rsid w:val="007844BC"/>
    <w:rsid w:val="00793437"/>
    <w:rsid w:val="007A21CA"/>
    <w:rsid w:val="007A2209"/>
    <w:rsid w:val="007B2422"/>
    <w:rsid w:val="007C64E5"/>
    <w:rsid w:val="007F7B59"/>
    <w:rsid w:val="00815064"/>
    <w:rsid w:val="00820525"/>
    <w:rsid w:val="00847066"/>
    <w:rsid w:val="00876259"/>
    <w:rsid w:val="00891A29"/>
    <w:rsid w:val="00893D5F"/>
    <w:rsid w:val="008A7E13"/>
    <w:rsid w:val="008B53D6"/>
    <w:rsid w:val="008C2FE8"/>
    <w:rsid w:val="008D65D5"/>
    <w:rsid w:val="008D6B6F"/>
    <w:rsid w:val="008F1442"/>
    <w:rsid w:val="009272D1"/>
    <w:rsid w:val="009276DA"/>
    <w:rsid w:val="0096480C"/>
    <w:rsid w:val="009656B1"/>
    <w:rsid w:val="00971E76"/>
    <w:rsid w:val="00986D9B"/>
    <w:rsid w:val="00991C0C"/>
    <w:rsid w:val="009A48E4"/>
    <w:rsid w:val="009B10CB"/>
    <w:rsid w:val="009E0869"/>
    <w:rsid w:val="00A04F74"/>
    <w:rsid w:val="00A13164"/>
    <w:rsid w:val="00A223DD"/>
    <w:rsid w:val="00A330A8"/>
    <w:rsid w:val="00A4002A"/>
    <w:rsid w:val="00A42E10"/>
    <w:rsid w:val="00A45CEC"/>
    <w:rsid w:val="00A52069"/>
    <w:rsid w:val="00A5344C"/>
    <w:rsid w:val="00A65ECA"/>
    <w:rsid w:val="00A72950"/>
    <w:rsid w:val="00A73A35"/>
    <w:rsid w:val="00A74868"/>
    <w:rsid w:val="00A90381"/>
    <w:rsid w:val="00A94570"/>
    <w:rsid w:val="00A97B44"/>
    <w:rsid w:val="00B01676"/>
    <w:rsid w:val="00B03069"/>
    <w:rsid w:val="00B06EF8"/>
    <w:rsid w:val="00B27928"/>
    <w:rsid w:val="00B359BC"/>
    <w:rsid w:val="00B57D5B"/>
    <w:rsid w:val="00B8340C"/>
    <w:rsid w:val="00BA39F4"/>
    <w:rsid w:val="00BD174B"/>
    <w:rsid w:val="00BD3143"/>
    <w:rsid w:val="00BD5F0F"/>
    <w:rsid w:val="00BD701C"/>
    <w:rsid w:val="00BF6E4F"/>
    <w:rsid w:val="00C059A9"/>
    <w:rsid w:val="00C156DD"/>
    <w:rsid w:val="00C35847"/>
    <w:rsid w:val="00C56AD3"/>
    <w:rsid w:val="00C635BC"/>
    <w:rsid w:val="00C70038"/>
    <w:rsid w:val="00C765E0"/>
    <w:rsid w:val="00C81F67"/>
    <w:rsid w:val="00CA49FD"/>
    <w:rsid w:val="00CB6010"/>
    <w:rsid w:val="00CB7A64"/>
    <w:rsid w:val="00CC0470"/>
    <w:rsid w:val="00CD5E72"/>
    <w:rsid w:val="00CD67B2"/>
    <w:rsid w:val="00CD7F04"/>
    <w:rsid w:val="00CE48C8"/>
    <w:rsid w:val="00CF0970"/>
    <w:rsid w:val="00CF62A5"/>
    <w:rsid w:val="00D270AC"/>
    <w:rsid w:val="00D33501"/>
    <w:rsid w:val="00D407D9"/>
    <w:rsid w:val="00D41B96"/>
    <w:rsid w:val="00D44E5C"/>
    <w:rsid w:val="00D46209"/>
    <w:rsid w:val="00D537E9"/>
    <w:rsid w:val="00D63C51"/>
    <w:rsid w:val="00D66541"/>
    <w:rsid w:val="00D67DDE"/>
    <w:rsid w:val="00D96DA2"/>
    <w:rsid w:val="00DA2983"/>
    <w:rsid w:val="00DB62D0"/>
    <w:rsid w:val="00DD7CD6"/>
    <w:rsid w:val="00E01122"/>
    <w:rsid w:val="00E32FDE"/>
    <w:rsid w:val="00E33D15"/>
    <w:rsid w:val="00E34EBE"/>
    <w:rsid w:val="00E40045"/>
    <w:rsid w:val="00E43EF4"/>
    <w:rsid w:val="00E45BC9"/>
    <w:rsid w:val="00E517DA"/>
    <w:rsid w:val="00E51FF3"/>
    <w:rsid w:val="00E7155F"/>
    <w:rsid w:val="00E80497"/>
    <w:rsid w:val="00E80719"/>
    <w:rsid w:val="00E85FE2"/>
    <w:rsid w:val="00EA5D93"/>
    <w:rsid w:val="00EB4C03"/>
    <w:rsid w:val="00ED062E"/>
    <w:rsid w:val="00ED75A9"/>
    <w:rsid w:val="00EE5EE4"/>
    <w:rsid w:val="00EF28F5"/>
    <w:rsid w:val="00F06AD3"/>
    <w:rsid w:val="00F47B30"/>
    <w:rsid w:val="00F518FF"/>
    <w:rsid w:val="00F53771"/>
    <w:rsid w:val="00F73237"/>
    <w:rsid w:val="00F74BE0"/>
    <w:rsid w:val="00F7685F"/>
    <w:rsid w:val="00FB184D"/>
    <w:rsid w:val="00FB7FED"/>
    <w:rsid w:val="00FD189E"/>
    <w:rsid w:val="00FD521F"/>
    <w:rsid w:val="00FE160B"/>
    <w:rsid w:val="00FE3313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spacing w:after="240" w:line="360" w:lineRule="auto"/>
      <w:jc w:val="center"/>
      <w:outlineLvl w:val="0"/>
    </w:pPr>
    <w:rPr>
      <w:rFonts w:ascii="Trebuchet MS" w:hAnsi="Trebuchet MS"/>
      <w:b/>
      <w:spacing w:val="100"/>
      <w:sz w:val="36"/>
      <w:szCs w:val="36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rebuchet MS" w:hAnsi="Trebuchet MS"/>
      <w:b/>
      <w:spacing w:val="86"/>
      <w:sz w:val="20"/>
      <w:szCs w:val="20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rFonts w:ascii="Trebuchet MS" w:hAnsi="Trebuchet MS"/>
      <w:b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pPr>
      <w:ind w:firstLine="709"/>
      <w:jc w:val="both"/>
    </w:pPr>
    <w:rPr>
      <w:rFonts w:ascii="Verdana" w:hAnsi="Verdana"/>
      <w:sz w:val="22"/>
      <w:lang w:eastAsia="hr-HR"/>
    </w:rPr>
  </w:style>
  <w:style w:type="paragraph" w:styleId="Zaglavlje">
    <w:name w:val="header"/>
    <w:basedOn w:val="Normal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-uvlaka2">
    <w:name w:val="Body Text Indent 2"/>
    <w:aliases w:val="  uvlaka 2"/>
    <w:basedOn w:val="Normal"/>
    <w:pPr>
      <w:ind w:firstLine="709"/>
      <w:jc w:val="both"/>
    </w:pPr>
    <w:rPr>
      <w:rFonts w:ascii="Verdana" w:hAnsi="Verdana"/>
      <w:lang w:eastAsia="hr-HR"/>
    </w:rPr>
  </w:style>
  <w:style w:type="paragraph" w:styleId="Tijeloteksta">
    <w:name w:val="Body Text"/>
    <w:basedOn w:val="Normal"/>
    <w:pPr>
      <w:spacing w:after="240" w:line="360" w:lineRule="auto"/>
      <w:jc w:val="both"/>
    </w:pPr>
    <w:rPr>
      <w:rFonts w:ascii="Trebuchet MS" w:hAnsi="Trebuchet MS"/>
    </w:rPr>
  </w:style>
  <w:style w:type="paragraph" w:styleId="Odlomakpopisa">
    <w:name w:val="List Paragraph"/>
    <w:basedOn w:val="Normal"/>
    <w:uiPriority w:val="34"/>
    <w:qFormat/>
    <w:rsid w:val="0070543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spacing w:after="240" w:line="360" w:lineRule="auto"/>
      <w:jc w:val="center"/>
      <w:outlineLvl w:val="0"/>
    </w:pPr>
    <w:rPr>
      <w:rFonts w:ascii="Trebuchet MS" w:hAnsi="Trebuchet MS"/>
      <w:b/>
      <w:spacing w:val="100"/>
      <w:sz w:val="36"/>
      <w:szCs w:val="36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rebuchet MS" w:hAnsi="Trebuchet MS"/>
      <w:b/>
      <w:spacing w:val="86"/>
      <w:sz w:val="20"/>
      <w:szCs w:val="20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rFonts w:ascii="Trebuchet MS" w:hAnsi="Trebuchet MS"/>
      <w:b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pPr>
      <w:ind w:firstLine="709"/>
      <w:jc w:val="both"/>
    </w:pPr>
    <w:rPr>
      <w:rFonts w:ascii="Verdana" w:hAnsi="Verdana"/>
      <w:sz w:val="22"/>
      <w:lang w:eastAsia="hr-HR"/>
    </w:rPr>
  </w:style>
  <w:style w:type="paragraph" w:styleId="Zaglavlje">
    <w:name w:val="header"/>
    <w:basedOn w:val="Normal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-uvlaka2">
    <w:name w:val="Body Text Indent 2"/>
    <w:aliases w:val="  uvlaka 2"/>
    <w:basedOn w:val="Normal"/>
    <w:pPr>
      <w:ind w:firstLine="709"/>
      <w:jc w:val="both"/>
    </w:pPr>
    <w:rPr>
      <w:rFonts w:ascii="Verdana" w:hAnsi="Verdana"/>
      <w:lang w:eastAsia="hr-HR"/>
    </w:rPr>
  </w:style>
  <w:style w:type="paragraph" w:styleId="Tijeloteksta">
    <w:name w:val="Body Text"/>
    <w:basedOn w:val="Normal"/>
    <w:pPr>
      <w:spacing w:after="240" w:line="360" w:lineRule="auto"/>
      <w:jc w:val="both"/>
    </w:pPr>
    <w:rPr>
      <w:rFonts w:ascii="Trebuchet MS" w:hAnsi="Trebuchet MS"/>
    </w:rPr>
  </w:style>
  <w:style w:type="paragraph" w:styleId="Odlomakpopisa">
    <w:name w:val="List Paragraph"/>
    <w:basedOn w:val="Normal"/>
    <w:uiPriority w:val="34"/>
    <w:qFormat/>
    <w:rsid w:val="0070543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Excel_Worksheet1.xls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1.xls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B8378-AF99-4A83-B9F0-0624D873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1814</Words>
  <Characters>10345</Characters>
  <Application>Microsoft Office Word</Application>
  <DocSecurity>4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Rješenja Županijskog suda u Rijeci u kaznenom predmetu protiv I</vt:lpstr>
      <vt:lpstr>Temeljem Rješenja Županijskog suda u Rijeci u kaznenom predmetu protiv I</vt:lpstr>
    </vt:vector>
  </TitlesOfParts>
  <Company/>
  <LinksUpToDate>false</LinksUpToDate>
  <CharactersWithSpaces>12135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Rješenja Županijskog suda u Rijeci u kaznenom predmetu protiv I</dc:title>
  <dc:creator>korisnik</dc:creator>
  <cp:lastModifiedBy>Sanja Prodan</cp:lastModifiedBy>
  <cp:revision>2</cp:revision>
  <cp:lastPrinted>2015-11-16T05:26:00Z</cp:lastPrinted>
  <dcterms:created xsi:type="dcterms:W3CDTF">2016-06-07T06:44:00Z</dcterms:created>
  <dcterms:modified xsi:type="dcterms:W3CDTF">2016-06-07T06:44:00Z</dcterms:modified>
</cp:coreProperties>
</file>